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0E0" w:rsidRDefault="00843905">
      <w:pPr>
        <w:pStyle w:val="12"/>
        <w:jc w:val="center"/>
        <w:rPr>
          <w:sz w:val="27"/>
          <w:szCs w:val="27"/>
        </w:rPr>
      </w:pPr>
      <w:r>
        <w:rPr>
          <w:b/>
          <w:bCs/>
          <w:sz w:val="27"/>
          <w:szCs w:val="27"/>
          <w:u w:val="none"/>
        </w:rPr>
        <w:t>АКТ ОСМОТРА</w:t>
      </w:r>
    </w:p>
    <w:p w:rsidR="00D000E0" w:rsidRDefault="00843905">
      <w:pPr>
        <w:pStyle w:val="12"/>
        <w:spacing w:after="320"/>
        <w:jc w:val="center"/>
        <w:rPr>
          <w:sz w:val="27"/>
          <w:szCs w:val="27"/>
        </w:rPr>
      </w:pPr>
      <w:r>
        <w:rPr>
          <w:sz w:val="27"/>
          <w:szCs w:val="27"/>
          <w:u w:val="none"/>
        </w:rPr>
        <w:t>здания, сооружения или объекта незавершенного строительства при</w:t>
      </w:r>
      <w:r>
        <w:rPr>
          <w:sz w:val="27"/>
          <w:szCs w:val="27"/>
          <w:u w:val="none"/>
        </w:rPr>
        <w:br/>
        <w:t>выявлении правообладателей ранее учтенных объектов недвижимости</w:t>
      </w:r>
    </w:p>
    <w:p w:rsidR="00D000E0" w:rsidRDefault="00843905">
      <w:pPr>
        <w:pStyle w:val="12"/>
        <w:tabs>
          <w:tab w:val="left" w:pos="9290"/>
        </w:tabs>
        <w:spacing w:after="180"/>
        <w:ind w:firstLine="720"/>
        <w:jc w:val="both"/>
        <w:rPr>
          <w:sz w:val="27"/>
          <w:szCs w:val="27"/>
        </w:rPr>
      </w:pPr>
      <w:r>
        <w:rPr>
          <w:b/>
          <w:bCs/>
          <w:sz w:val="27"/>
          <w:szCs w:val="27"/>
        </w:rPr>
        <w:t>«      03    »        сентября               2025</w:t>
      </w:r>
      <w:r>
        <w:rPr>
          <w:b/>
          <w:bCs/>
          <w:sz w:val="27"/>
          <w:szCs w:val="27"/>
          <w:u w:val="none"/>
        </w:rPr>
        <w:tab/>
        <w:t>№_____</w:t>
      </w:r>
    </w:p>
    <w:p w:rsidR="00D000E0" w:rsidRDefault="00843905">
      <w:pPr>
        <w:pStyle w:val="12"/>
        <w:ind w:firstLine="72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Настоящий акт составлен в результате проведенного «03» сентября  2025 г. в         15 час. 49 мин. осмотра объекта недвижимости: здания, кадастровый номер: 60:18:0172211:89, расположенного по адресу: </w:t>
      </w:r>
      <w:r>
        <w:rPr>
          <w:sz w:val="27"/>
          <w:szCs w:val="27"/>
          <w:u w:val="none"/>
        </w:rPr>
        <w:tab/>
        <w:t xml:space="preserve">Псковская область, р-н. </w:t>
      </w:r>
      <w:proofErr w:type="gramStart"/>
      <w:r>
        <w:rPr>
          <w:sz w:val="27"/>
          <w:szCs w:val="27"/>
          <w:u w:val="none"/>
        </w:rPr>
        <w:t>Псковский</w:t>
      </w:r>
      <w:proofErr w:type="gramEnd"/>
      <w:r>
        <w:rPr>
          <w:sz w:val="27"/>
          <w:szCs w:val="27"/>
          <w:u w:val="none"/>
        </w:rPr>
        <w:t>, СП "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волость", д. Торошино,  ул. Заречная, д. 1А, комиссией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на территории сельского поселения «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волость», утвержденной  Распоряжением Администрации Псковского района от </w:t>
      </w:r>
      <w:bookmarkStart w:id="0" w:name="_GoBack"/>
      <w:bookmarkEnd w:id="0"/>
      <w:r w:rsidR="00267359" w:rsidRPr="00267359">
        <w:rPr>
          <w:sz w:val="27"/>
          <w:szCs w:val="27"/>
          <w:u w:val="none"/>
        </w:rPr>
        <w:t>12.08.2025 №278-рх</w:t>
      </w:r>
      <w:r>
        <w:rPr>
          <w:sz w:val="27"/>
          <w:szCs w:val="27"/>
          <w:u w:val="none"/>
        </w:rPr>
        <w:t>.</w:t>
      </w:r>
    </w:p>
    <w:p w:rsidR="00D000E0" w:rsidRDefault="00843905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составе: 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председатель комиссии 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- Иванов А.А. первый заместитель Главы Администрации Псковского района;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секретарь комиссии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-</w:t>
      </w:r>
      <w:r>
        <w:rPr>
          <w:sz w:val="27"/>
          <w:szCs w:val="27"/>
          <w:u w:val="none"/>
        </w:rPr>
        <w:tab/>
        <w:t xml:space="preserve">Волкова Н.В.. - консультант комитета по управлению муниципальным имуществом Псковского района, 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члены комиссии: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-</w:t>
      </w:r>
      <w:r>
        <w:rPr>
          <w:sz w:val="27"/>
          <w:szCs w:val="27"/>
          <w:u w:val="none"/>
        </w:rPr>
        <w:tab/>
        <w:t>Кудрявцева В.С. - председатель комитета по управлению муниципальным имуществом Псковского района;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-   </w:t>
      </w:r>
      <w:proofErr w:type="spellStart"/>
      <w:r>
        <w:rPr>
          <w:sz w:val="27"/>
          <w:szCs w:val="27"/>
          <w:u w:val="none"/>
        </w:rPr>
        <w:t>Пылева</w:t>
      </w:r>
      <w:proofErr w:type="spellEnd"/>
      <w:r>
        <w:rPr>
          <w:sz w:val="27"/>
          <w:szCs w:val="27"/>
          <w:u w:val="none"/>
        </w:rPr>
        <w:t xml:space="preserve"> А.В.- глава сельского поселения «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волость» Псковского района</w:t>
      </w:r>
    </w:p>
    <w:p w:rsidR="00D000E0" w:rsidRDefault="00843905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- Тимофеева Н.А. –начальник </w:t>
      </w:r>
      <w:proofErr w:type="gramStart"/>
      <w:r>
        <w:rPr>
          <w:sz w:val="27"/>
          <w:szCs w:val="27"/>
          <w:u w:val="none"/>
        </w:rPr>
        <w:t>отдела ведения реестра границ филиала</w:t>
      </w:r>
      <w:proofErr w:type="gramEnd"/>
      <w:r>
        <w:rPr>
          <w:sz w:val="27"/>
          <w:szCs w:val="27"/>
          <w:u w:val="none"/>
        </w:rPr>
        <w:t xml:space="preserve"> ППК «</w:t>
      </w:r>
      <w:proofErr w:type="spellStart"/>
      <w:r>
        <w:rPr>
          <w:sz w:val="27"/>
          <w:szCs w:val="27"/>
          <w:u w:val="none"/>
        </w:rPr>
        <w:t>Роскадастр</w:t>
      </w:r>
      <w:proofErr w:type="spellEnd"/>
      <w:r>
        <w:rPr>
          <w:sz w:val="27"/>
          <w:szCs w:val="27"/>
          <w:u w:val="none"/>
        </w:rPr>
        <w:t>» по Псковской области</w:t>
      </w:r>
    </w:p>
    <w:p w:rsidR="00D000E0" w:rsidRDefault="00D000E0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</w:p>
    <w:p w:rsidR="00D000E0" w:rsidRDefault="00843905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отсутствии правообладателя указанного, раннее учтенного объекта недвижимости, (право не зарегистрировано в Едином государственном реестре недвижимости) </w:t>
      </w:r>
    </w:p>
    <w:p w:rsidR="00D000E0" w:rsidRDefault="00843905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При осмотре </w:t>
      </w:r>
      <w:proofErr w:type="gramStart"/>
      <w:r>
        <w:rPr>
          <w:sz w:val="27"/>
          <w:szCs w:val="27"/>
          <w:u w:val="none"/>
        </w:rPr>
        <w:t>осуществлена</w:t>
      </w:r>
      <w:proofErr w:type="gramEnd"/>
      <w:r>
        <w:rPr>
          <w:sz w:val="27"/>
          <w:szCs w:val="27"/>
          <w:u w:val="none"/>
        </w:rPr>
        <w:t xml:space="preserve"> фотофиксация объекта недвижимости. Материалы фотофиксации прилагаются.</w:t>
      </w:r>
    </w:p>
    <w:p w:rsidR="00D000E0" w:rsidRDefault="00843905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Осмотр проведен в форме визуального осмотра.</w:t>
      </w:r>
    </w:p>
    <w:p w:rsidR="00D000E0" w:rsidRDefault="00843905">
      <w:pPr>
        <w:pStyle w:val="12"/>
        <w:spacing w:after="32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результате проведенного осмотра установлено, что ранее учтенный объект недвижимости </w:t>
      </w:r>
      <w:r>
        <w:rPr>
          <w:b/>
          <w:bCs/>
          <w:sz w:val="27"/>
          <w:szCs w:val="27"/>
          <w:u w:val="none"/>
        </w:rPr>
        <w:t>прекратил существование.</w:t>
      </w:r>
    </w:p>
    <w:p w:rsidR="00D000E0" w:rsidRDefault="00843905">
      <w:pPr>
        <w:pStyle w:val="12"/>
        <w:ind w:firstLine="700"/>
        <w:jc w:val="both"/>
        <w:rPr>
          <w:sz w:val="27"/>
          <w:szCs w:val="27"/>
        </w:rPr>
      </w:pPr>
      <w:r>
        <w:rPr>
          <w:b/>
          <w:bCs/>
          <w:sz w:val="27"/>
          <w:szCs w:val="27"/>
          <w:u w:val="none"/>
        </w:rPr>
        <w:t>Подписи членов комиссии:</w:t>
      </w:r>
    </w:p>
    <w:p w:rsidR="00D000E0" w:rsidRDefault="00843905">
      <w:pPr>
        <w:pStyle w:val="12"/>
        <w:tabs>
          <w:tab w:val="left" w:pos="5080"/>
        </w:tabs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>Председатель комиссии</w:t>
      </w:r>
      <w:r>
        <w:rPr>
          <w:sz w:val="27"/>
          <w:szCs w:val="27"/>
          <w:u w:val="none"/>
        </w:rPr>
        <w:tab/>
        <w:t xml:space="preserve"> _________________</w:t>
      </w:r>
      <w:r>
        <w:rPr>
          <w:sz w:val="27"/>
          <w:szCs w:val="27"/>
          <w:u w:val="none"/>
        </w:rPr>
        <w:tab/>
        <w:t xml:space="preserve">А.А. Иванов </w:t>
      </w:r>
    </w:p>
    <w:p w:rsidR="00D000E0" w:rsidRDefault="00843905">
      <w:pPr>
        <w:pStyle w:val="12"/>
        <w:tabs>
          <w:tab w:val="left" w:pos="4264"/>
        </w:tabs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>Секретарь комиссии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 _________________    Н.В. Волкова</w:t>
      </w:r>
      <w:r>
        <w:rPr>
          <w:sz w:val="27"/>
          <w:szCs w:val="27"/>
          <w:u w:val="none"/>
        </w:rPr>
        <w:tab/>
        <w:t xml:space="preserve"> 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color w:val="362E77"/>
          <w:sz w:val="27"/>
          <w:szCs w:val="27"/>
        </w:rPr>
        <w:t xml:space="preserve"> </w:t>
      </w:r>
      <w:r>
        <w:rPr>
          <w:color w:val="362E77"/>
          <w:sz w:val="27"/>
          <w:szCs w:val="27"/>
          <w:u w:val="none"/>
        </w:rPr>
        <w:t xml:space="preserve"> </w:t>
      </w:r>
      <w:r>
        <w:rPr>
          <w:sz w:val="27"/>
          <w:szCs w:val="27"/>
          <w:u w:val="none"/>
        </w:rPr>
        <w:t xml:space="preserve"> </w:t>
      </w:r>
    </w:p>
    <w:p w:rsidR="00D000E0" w:rsidRDefault="00843905">
      <w:pPr>
        <w:pStyle w:val="12"/>
        <w:ind w:firstLine="70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Члены комиссии;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В.С. Кудрявцева </w:t>
      </w:r>
    </w:p>
    <w:p w:rsidR="00D000E0" w:rsidRDefault="00843905">
      <w:pPr>
        <w:pStyle w:val="12"/>
        <w:ind w:firstLine="70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А.В. </w:t>
      </w:r>
      <w:proofErr w:type="spellStart"/>
      <w:r>
        <w:rPr>
          <w:sz w:val="27"/>
          <w:szCs w:val="27"/>
          <w:u w:val="none"/>
        </w:rPr>
        <w:t>Пылева</w:t>
      </w:r>
      <w:proofErr w:type="spellEnd"/>
      <w:r>
        <w:rPr>
          <w:sz w:val="27"/>
          <w:szCs w:val="27"/>
          <w:u w:val="none"/>
        </w:rPr>
        <w:t xml:space="preserve">  </w:t>
      </w:r>
    </w:p>
    <w:p w:rsidR="00D000E0" w:rsidRDefault="00843905">
      <w:pPr>
        <w:pStyle w:val="12"/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</w:t>
      </w:r>
      <w:proofErr w:type="spellStart"/>
      <w:r>
        <w:rPr>
          <w:sz w:val="27"/>
          <w:szCs w:val="27"/>
          <w:u w:val="none"/>
        </w:rPr>
        <w:t>Н.А.Тимофеева</w:t>
      </w:r>
      <w:proofErr w:type="spellEnd"/>
    </w:p>
    <w:p w:rsidR="00D000E0" w:rsidRDefault="00843905">
      <w:pPr>
        <w:pStyle w:val="12"/>
        <w:tabs>
          <w:tab w:val="left" w:pos="1289"/>
        </w:tabs>
        <w:jc w:val="center"/>
      </w:pPr>
      <w:r>
        <w:rPr>
          <w:color w:val="362E77"/>
          <w:u w:val="none"/>
        </w:rPr>
        <w:tab/>
      </w:r>
      <w:r>
        <w:rPr>
          <w:u w:val="none"/>
        </w:rPr>
        <w:t xml:space="preserve"> </w:t>
      </w:r>
      <w:r>
        <w:br w:type="page" w:clear="all"/>
      </w:r>
    </w:p>
    <w:p w:rsidR="00D000E0" w:rsidRDefault="00D000E0">
      <w:pPr>
        <w:pStyle w:val="25"/>
        <w:spacing w:after="60" w:line="240" w:lineRule="auto"/>
        <w:ind w:left="0"/>
      </w:pPr>
    </w:p>
    <w:p w:rsidR="00D000E0" w:rsidRDefault="00843905">
      <w:pPr>
        <w:pStyle w:val="25"/>
        <w:spacing w:after="60" w:line="240" w:lineRule="auto"/>
        <w:ind w:left="0"/>
      </w:pPr>
      <w:r>
        <w:t>ПРИЛОЖЕНИЕ</w:t>
      </w:r>
    </w:p>
    <w:p w:rsidR="00D000E0" w:rsidRDefault="00843905">
      <w:pPr>
        <w:pStyle w:val="25"/>
      </w:pPr>
      <w:r>
        <w:t>к акту осмотра здания, сооружения или объекта незавершенного строительства при выявлении правообладателя ранее учтенных объектов недвижимости от 03.10.2024 № ____</w:t>
      </w:r>
    </w:p>
    <w:p w:rsidR="00D000E0" w:rsidRDefault="00843905">
      <w:pPr>
        <w:pStyle w:val="12"/>
        <w:jc w:val="center"/>
        <w:rPr>
          <w:b/>
          <w:bCs/>
          <w:u w:val="none"/>
        </w:rPr>
      </w:pPr>
      <w:proofErr w:type="spellStart"/>
      <w:r>
        <w:rPr>
          <w:b/>
          <w:bCs/>
          <w:u w:val="none"/>
        </w:rPr>
        <w:t>Фототаблица</w:t>
      </w:r>
      <w:proofErr w:type="spellEnd"/>
    </w:p>
    <w:p w:rsidR="00D000E0" w:rsidRDefault="00D000E0">
      <w:pPr>
        <w:pStyle w:val="12"/>
        <w:jc w:val="center"/>
        <w:rPr>
          <w:b/>
          <w:bCs/>
        </w:rPr>
      </w:pPr>
    </w:p>
    <w:p w:rsidR="00D000E0" w:rsidRDefault="00843905">
      <w:pPr>
        <w:pStyle w:val="12"/>
        <w:jc w:val="center"/>
        <w:rPr>
          <w:b/>
          <w:bCs/>
          <w:u w:val="none"/>
        </w:rPr>
      </w:pPr>
      <w:proofErr w:type="gramStart"/>
      <w:r>
        <w:rPr>
          <w:b/>
          <w:bCs/>
          <w:u w:val="none"/>
        </w:rPr>
        <w:t>(Псковская область, р-н.</w:t>
      </w:r>
      <w:proofErr w:type="gramEnd"/>
      <w:r>
        <w:rPr>
          <w:b/>
          <w:bCs/>
          <w:u w:val="none"/>
        </w:rPr>
        <w:t xml:space="preserve"> </w:t>
      </w:r>
      <w:proofErr w:type="gramStart"/>
      <w:r>
        <w:rPr>
          <w:b/>
          <w:bCs/>
          <w:u w:val="none"/>
        </w:rPr>
        <w:t>Псковский, СП "</w:t>
      </w:r>
      <w:proofErr w:type="spellStart"/>
      <w:r>
        <w:rPr>
          <w:b/>
          <w:bCs/>
          <w:u w:val="none"/>
        </w:rPr>
        <w:t>Торошинская</w:t>
      </w:r>
      <w:proofErr w:type="spellEnd"/>
      <w:r>
        <w:rPr>
          <w:b/>
          <w:bCs/>
          <w:u w:val="none"/>
        </w:rPr>
        <w:t xml:space="preserve"> волость", д. Торошино,  ул. Заречная, д. 1А, </w:t>
      </w:r>
      <w:r>
        <w:rPr>
          <w:b/>
          <w:bCs/>
          <w:u w:val="none"/>
        </w:rPr>
        <w:br/>
        <w:t>КН 60:18:0172211:89)</w:t>
      </w:r>
      <w:proofErr w:type="gramEnd"/>
    </w:p>
    <w:p w:rsidR="00D000E0" w:rsidRDefault="00D000E0">
      <w:pPr>
        <w:pStyle w:val="12"/>
        <w:jc w:val="center"/>
        <w:rPr>
          <w:b/>
          <w:bCs/>
          <w:u w:val="none"/>
        </w:rPr>
      </w:pPr>
    </w:p>
    <w:p w:rsidR="00D000E0" w:rsidRDefault="00843905">
      <w:pPr>
        <w:pStyle w:val="12"/>
        <w:jc w:val="center"/>
        <w:rPr>
          <w:b/>
          <w:bCs/>
          <w:u w:val="none"/>
        </w:rPr>
      </w:pPr>
      <w:r>
        <w:rPr>
          <w:noProof/>
          <w:lang w:bidi="ar-SA"/>
        </w:rPr>
        <mc:AlternateContent>
          <mc:Choice Requires="wpg">
            <w:drawing>
              <wp:inline distT="0" distB="0" distL="0" distR="0">
                <wp:extent cx="6621780" cy="305885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9229768" name="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621779" cy="30588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21.40pt;height:240.8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</w:p>
    <w:p w:rsidR="00D000E0" w:rsidRDefault="00D000E0">
      <w:pPr>
        <w:pStyle w:val="12"/>
        <w:jc w:val="center"/>
        <w:rPr>
          <w:b/>
          <w:bCs/>
          <w:u w:val="none"/>
        </w:rPr>
      </w:pPr>
    </w:p>
    <w:p w:rsidR="00D000E0" w:rsidRDefault="00D000E0">
      <w:pPr>
        <w:pStyle w:val="12"/>
        <w:jc w:val="center"/>
        <w:rPr>
          <w:b/>
          <w:bCs/>
          <w:u w:val="none"/>
        </w:rPr>
      </w:pPr>
    </w:p>
    <w:p w:rsidR="00D000E0" w:rsidRDefault="00D000E0">
      <w:pPr>
        <w:pStyle w:val="12"/>
        <w:rPr>
          <w:b/>
          <w:bCs/>
          <w:u w:val="none"/>
          <w:lang w:val="en-US"/>
        </w:rPr>
      </w:pPr>
    </w:p>
    <w:p w:rsidR="00D000E0" w:rsidRDefault="00D000E0">
      <w:pPr>
        <w:pStyle w:val="12"/>
        <w:jc w:val="center"/>
        <w:rPr>
          <w:b/>
          <w:bCs/>
          <w:u w:val="none"/>
          <w:lang w:val="en-US"/>
        </w:rPr>
      </w:pPr>
    </w:p>
    <w:p w:rsidR="00D000E0" w:rsidRDefault="00D000E0">
      <w:pPr>
        <w:pStyle w:val="12"/>
        <w:rPr>
          <w:b/>
          <w:bCs/>
          <w:u w:val="none"/>
          <w:lang w:val="en-US"/>
        </w:rPr>
      </w:pPr>
    </w:p>
    <w:sectPr w:rsidR="00D000E0">
      <w:type w:val="continuous"/>
      <w:pgSz w:w="11900" w:h="16840"/>
      <w:pgMar w:top="572" w:right="555" w:bottom="572" w:left="917" w:header="0" w:footer="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7669" w:rsidRDefault="00907669">
      <w:r>
        <w:separator/>
      </w:r>
    </w:p>
  </w:endnote>
  <w:endnote w:type="continuationSeparator" w:id="0">
    <w:p w:rsidR="00907669" w:rsidRDefault="009076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7669" w:rsidRDefault="00907669"/>
  </w:footnote>
  <w:footnote w:type="continuationSeparator" w:id="0">
    <w:p w:rsidR="00907669" w:rsidRDefault="00907669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0A005C"/>
    <w:multiLevelType w:val="hybridMultilevel"/>
    <w:tmpl w:val="065C4CEC"/>
    <w:lvl w:ilvl="0" w:tplc="54D60A18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8"/>
        <w:szCs w:val="28"/>
        <w:u w:val="single"/>
        <w:shd w:val="clear" w:color="auto" w:fill="auto"/>
      </w:rPr>
    </w:lvl>
    <w:lvl w:ilvl="1" w:tplc="B010ED7C">
      <w:start w:val="1"/>
      <w:numFmt w:val="decimal"/>
      <w:lvlText w:val=""/>
      <w:lvlJc w:val="left"/>
    </w:lvl>
    <w:lvl w:ilvl="2" w:tplc="648491E6">
      <w:start w:val="1"/>
      <w:numFmt w:val="decimal"/>
      <w:lvlText w:val=""/>
      <w:lvlJc w:val="left"/>
    </w:lvl>
    <w:lvl w:ilvl="3" w:tplc="B87056DC">
      <w:start w:val="1"/>
      <w:numFmt w:val="decimal"/>
      <w:lvlText w:val=""/>
      <w:lvlJc w:val="left"/>
    </w:lvl>
    <w:lvl w:ilvl="4" w:tplc="9312AF02">
      <w:start w:val="1"/>
      <w:numFmt w:val="decimal"/>
      <w:lvlText w:val=""/>
      <w:lvlJc w:val="left"/>
    </w:lvl>
    <w:lvl w:ilvl="5" w:tplc="7AEE61A4">
      <w:start w:val="1"/>
      <w:numFmt w:val="decimal"/>
      <w:lvlText w:val=""/>
      <w:lvlJc w:val="left"/>
    </w:lvl>
    <w:lvl w:ilvl="6" w:tplc="32AA288A">
      <w:start w:val="1"/>
      <w:numFmt w:val="decimal"/>
      <w:lvlText w:val=""/>
      <w:lvlJc w:val="left"/>
    </w:lvl>
    <w:lvl w:ilvl="7" w:tplc="882CA80A">
      <w:start w:val="1"/>
      <w:numFmt w:val="decimal"/>
      <w:lvlText w:val=""/>
      <w:lvlJc w:val="left"/>
    </w:lvl>
    <w:lvl w:ilvl="8" w:tplc="31F84A60">
      <w:start w:val="1"/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0E0"/>
    <w:rsid w:val="00267359"/>
    <w:rsid w:val="00594B8F"/>
    <w:rsid w:val="00843905"/>
    <w:rsid w:val="00907669"/>
    <w:rsid w:val="00D00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af6">
    <w:name w:val="Основной текст_"/>
    <w:basedOn w:val="a0"/>
    <w:link w:val="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single"/>
      <w:shd w:val="clear" w:color="auto" w:fill="auto"/>
    </w:rPr>
  </w:style>
  <w:style w:type="character" w:customStyle="1" w:styleId="24">
    <w:name w:val="Основной текст (2)_"/>
    <w:basedOn w:val="a0"/>
    <w:link w:val="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2">
    <w:name w:val="Основной текст1"/>
    <w:basedOn w:val="a"/>
    <w:link w:val="af6"/>
    <w:rPr>
      <w:rFonts w:ascii="Times New Roman" w:eastAsia="Times New Roman" w:hAnsi="Times New Roman" w:cs="Times New Roman"/>
      <w:sz w:val="28"/>
      <w:szCs w:val="28"/>
      <w:u w:val="single"/>
    </w:rPr>
  </w:style>
  <w:style w:type="paragraph" w:customStyle="1" w:styleId="25">
    <w:name w:val="Основной текст (2)"/>
    <w:basedOn w:val="a"/>
    <w:link w:val="24"/>
    <w:pPr>
      <w:spacing w:after="260" w:line="298" w:lineRule="auto"/>
      <w:ind w:left="5420"/>
      <w:jc w:val="right"/>
    </w:pPr>
    <w:rPr>
      <w:rFonts w:ascii="Times New Roman" w:eastAsia="Times New Roman" w:hAnsi="Times New Roman" w:cs="Times New Roman"/>
    </w:rPr>
  </w:style>
  <w:style w:type="paragraph" w:styleId="af7">
    <w:name w:val="header"/>
    <w:basedOn w:val="a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Pr>
      <w:color w:val="000000"/>
    </w:rPr>
  </w:style>
  <w:style w:type="paragraph" w:styleId="af9">
    <w:name w:val="footer"/>
    <w:basedOn w:val="a"/>
    <w:link w:val="afa"/>
    <w:uiPriority w:val="99"/>
    <w:unhideWhenUsed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Pr>
      <w:color w:val="000000"/>
    </w:rPr>
  </w:style>
  <w:style w:type="paragraph" w:styleId="afb">
    <w:name w:val="Balloon Text"/>
    <w:basedOn w:val="a"/>
    <w:link w:val="afc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Pr>
      <w:rFonts w:ascii="Tahoma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af6">
    <w:name w:val="Основной текст_"/>
    <w:basedOn w:val="a0"/>
    <w:link w:val="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single"/>
      <w:shd w:val="clear" w:color="auto" w:fill="auto"/>
    </w:rPr>
  </w:style>
  <w:style w:type="character" w:customStyle="1" w:styleId="24">
    <w:name w:val="Основной текст (2)_"/>
    <w:basedOn w:val="a0"/>
    <w:link w:val="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2">
    <w:name w:val="Основной текст1"/>
    <w:basedOn w:val="a"/>
    <w:link w:val="af6"/>
    <w:rPr>
      <w:rFonts w:ascii="Times New Roman" w:eastAsia="Times New Roman" w:hAnsi="Times New Roman" w:cs="Times New Roman"/>
      <w:sz w:val="28"/>
      <w:szCs w:val="28"/>
      <w:u w:val="single"/>
    </w:rPr>
  </w:style>
  <w:style w:type="paragraph" w:customStyle="1" w:styleId="25">
    <w:name w:val="Основной текст (2)"/>
    <w:basedOn w:val="a"/>
    <w:link w:val="24"/>
    <w:pPr>
      <w:spacing w:after="260" w:line="298" w:lineRule="auto"/>
      <w:ind w:left="5420"/>
      <w:jc w:val="right"/>
    </w:pPr>
    <w:rPr>
      <w:rFonts w:ascii="Times New Roman" w:eastAsia="Times New Roman" w:hAnsi="Times New Roman" w:cs="Times New Roman"/>
    </w:rPr>
  </w:style>
  <w:style w:type="paragraph" w:styleId="af7">
    <w:name w:val="header"/>
    <w:basedOn w:val="a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Pr>
      <w:color w:val="000000"/>
    </w:rPr>
  </w:style>
  <w:style w:type="paragraph" w:styleId="af9">
    <w:name w:val="footer"/>
    <w:basedOn w:val="a"/>
    <w:link w:val="afa"/>
    <w:uiPriority w:val="99"/>
    <w:unhideWhenUsed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Pr>
      <w:color w:val="000000"/>
    </w:rPr>
  </w:style>
  <w:style w:type="paragraph" w:styleId="afb">
    <w:name w:val="Balloon Text"/>
    <w:basedOn w:val="a"/>
    <w:link w:val="afc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352</Words>
  <Characters>2007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User50</cp:lastModifiedBy>
  <cp:revision>39</cp:revision>
  <cp:lastPrinted>2025-10-15T13:06:00Z</cp:lastPrinted>
  <dcterms:created xsi:type="dcterms:W3CDTF">2024-08-19T12:44:00Z</dcterms:created>
  <dcterms:modified xsi:type="dcterms:W3CDTF">2025-10-15T13:07:00Z</dcterms:modified>
</cp:coreProperties>
</file>