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F28A" w14:textId="77777777" w:rsidR="0059189E" w:rsidRDefault="0059189E" w:rsidP="00BA0119">
      <w:pPr>
        <w:ind w:firstLine="709"/>
        <w:jc w:val="both"/>
        <w:rPr>
          <w:sz w:val="28"/>
          <w:szCs w:val="28"/>
        </w:rPr>
      </w:pPr>
    </w:p>
    <w:p w14:paraId="470C94F7" w14:textId="77777777" w:rsidR="0059189E" w:rsidRPr="002607DD" w:rsidRDefault="0059189E" w:rsidP="0059189E">
      <w:pPr>
        <w:ind w:firstLine="709"/>
        <w:jc w:val="center"/>
        <w:rPr>
          <w:b/>
          <w:sz w:val="28"/>
          <w:szCs w:val="28"/>
        </w:rPr>
      </w:pPr>
      <w:r w:rsidRPr="002607DD">
        <w:rPr>
          <w:b/>
          <w:sz w:val="28"/>
          <w:szCs w:val="28"/>
        </w:rPr>
        <w:t xml:space="preserve">Депутаты Собрания депутатов Псковского муниципального округа </w:t>
      </w:r>
    </w:p>
    <w:p w14:paraId="48BB92E2" w14:textId="77777777" w:rsidR="0059189E" w:rsidRDefault="0059189E" w:rsidP="0059189E">
      <w:pPr>
        <w:ind w:firstLine="709"/>
        <w:jc w:val="center"/>
        <w:rPr>
          <w:b/>
          <w:sz w:val="28"/>
          <w:szCs w:val="28"/>
        </w:rPr>
      </w:pPr>
      <w:r w:rsidRPr="002607DD">
        <w:rPr>
          <w:b/>
          <w:sz w:val="28"/>
          <w:szCs w:val="28"/>
        </w:rPr>
        <w:t>1 созыва (2025 – 2030 г.)</w:t>
      </w:r>
    </w:p>
    <w:p w14:paraId="5EFEC90F" w14:textId="77777777" w:rsidR="002607DD" w:rsidRPr="002607DD" w:rsidRDefault="002607DD" w:rsidP="0059189E">
      <w:pPr>
        <w:ind w:firstLine="709"/>
        <w:jc w:val="center"/>
        <w:rPr>
          <w:b/>
          <w:sz w:val="28"/>
          <w:szCs w:val="28"/>
        </w:rPr>
      </w:pPr>
    </w:p>
    <w:p w14:paraId="6F741FEF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Фомина Валерия Валериевна – председатель Собрания депутатов,  депутат по одномандатному избирательному округу № 7 от партии «Единая Россия»;</w:t>
      </w:r>
    </w:p>
    <w:p w14:paraId="54FA0BB5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Матвеев Андрей Владимирович – заместитель председателя Собрания депутатов, депутат по единому избирательному округу от партии «Единая Россия»;</w:t>
      </w:r>
    </w:p>
    <w:p w14:paraId="17A01093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Балясов</w:t>
      </w:r>
      <w:proofErr w:type="spellEnd"/>
      <w:r>
        <w:rPr>
          <w:sz w:val="28"/>
          <w:szCs w:val="28"/>
        </w:rPr>
        <w:t xml:space="preserve"> Владимир Александрович - депутат по одномандатному избирательному округу № </w:t>
      </w:r>
      <w:r w:rsidR="0083529A">
        <w:rPr>
          <w:sz w:val="28"/>
          <w:szCs w:val="28"/>
        </w:rPr>
        <w:t>8</w:t>
      </w:r>
      <w:r>
        <w:rPr>
          <w:sz w:val="28"/>
          <w:szCs w:val="28"/>
        </w:rPr>
        <w:t xml:space="preserve"> от партии «Единая Россия»;</w:t>
      </w:r>
    </w:p>
    <w:p w14:paraId="72A88781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Бикташев</w:t>
      </w:r>
      <w:proofErr w:type="spellEnd"/>
      <w:r>
        <w:rPr>
          <w:sz w:val="28"/>
          <w:szCs w:val="28"/>
        </w:rPr>
        <w:t xml:space="preserve"> Павел </w:t>
      </w:r>
      <w:proofErr w:type="spellStart"/>
      <w:r>
        <w:rPr>
          <w:sz w:val="28"/>
          <w:szCs w:val="28"/>
        </w:rPr>
        <w:t>Фанавиевич</w:t>
      </w:r>
      <w:proofErr w:type="spellEnd"/>
      <w:r>
        <w:rPr>
          <w:sz w:val="28"/>
          <w:szCs w:val="28"/>
        </w:rPr>
        <w:t xml:space="preserve"> - депутат по единому избирательному округу от партии «Родина»;</w:t>
      </w:r>
    </w:p>
    <w:p w14:paraId="4663513B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Герасимов Виктор Модестович - депутат по одномандатному избирательному округу № 3 от партии «Единая Россия»;</w:t>
      </w:r>
    </w:p>
    <w:p w14:paraId="6B301787" w14:textId="77777777" w:rsidR="0059189E" w:rsidRDefault="0059189E" w:rsidP="0059189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Гречин Виктор Алексеевич - депутат по одномандатному избирательному округу № 4 от партии «Единая Россия»;</w:t>
      </w:r>
    </w:p>
    <w:p w14:paraId="2F0380BE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 Александр Юрьевич - депутат по одномандатному избирательному округу № 6 от партии «Единая Россия»;</w:t>
      </w:r>
    </w:p>
    <w:p w14:paraId="346EC5AD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Елена Викторовна - депутат по единому избирательному округу от партии «Единая Россия»;</w:t>
      </w:r>
    </w:p>
    <w:p w14:paraId="18A250B9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Ключко Андрей Васильевич - депутат по единому избирательному округу от партии «Единая Россия»;</w:t>
      </w:r>
    </w:p>
    <w:p w14:paraId="25FF78A3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Колтаков Валерий Викторович - депутат по единому избирательному округу от партии «ЛДПР»;</w:t>
      </w:r>
    </w:p>
    <w:p w14:paraId="54C3DE3B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Михайловский Юрий Владимирович - депутат по единому избирательному округу от партии «Единая Россия»;</w:t>
      </w:r>
    </w:p>
    <w:p w14:paraId="79314F2D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Моисеев Геннадий Алексеевич - депутат по одномандатному избирательному округу № 1 от партии «Единая Россия»;</w:t>
      </w:r>
    </w:p>
    <w:p w14:paraId="73B77811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Мокроусов Олег Николаевич - депутат по единому избирательному округу от партии «Родина»;</w:t>
      </w:r>
    </w:p>
    <w:p w14:paraId="608614CB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Недокус</w:t>
      </w:r>
      <w:proofErr w:type="spellEnd"/>
      <w:r>
        <w:rPr>
          <w:sz w:val="28"/>
          <w:szCs w:val="28"/>
        </w:rPr>
        <w:t xml:space="preserve"> Сергей Сергеевич - депутат по единому избирательному округу от партии «Единая Россия»;</w:t>
      </w:r>
    </w:p>
    <w:p w14:paraId="12D889E3" w14:textId="77777777" w:rsidR="002607DD" w:rsidRPr="0083529A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Николаев Александр Владимирович - депутат по одномандатному избирательному округу </w:t>
      </w:r>
      <w:r w:rsidRPr="0083529A">
        <w:rPr>
          <w:sz w:val="28"/>
          <w:szCs w:val="28"/>
        </w:rPr>
        <w:t xml:space="preserve">№ </w:t>
      </w:r>
      <w:r w:rsidR="0083529A" w:rsidRPr="0083529A">
        <w:rPr>
          <w:sz w:val="28"/>
          <w:szCs w:val="28"/>
        </w:rPr>
        <w:t>2</w:t>
      </w:r>
      <w:r w:rsidRPr="0083529A">
        <w:rPr>
          <w:sz w:val="28"/>
          <w:szCs w:val="28"/>
        </w:rPr>
        <w:t xml:space="preserve"> от партии «Единая Россия»;</w:t>
      </w:r>
    </w:p>
    <w:p w14:paraId="182E90A6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529A">
        <w:rPr>
          <w:sz w:val="28"/>
          <w:szCs w:val="28"/>
        </w:rPr>
        <w:t xml:space="preserve"> Самсонов Виктор Николаевич </w:t>
      </w:r>
      <w:r>
        <w:rPr>
          <w:sz w:val="28"/>
          <w:szCs w:val="28"/>
        </w:rPr>
        <w:t>- депутат по единому избирательному округу от партии «Единая Россия»;</w:t>
      </w:r>
    </w:p>
    <w:p w14:paraId="4D6FF936" w14:textId="77777777" w:rsidR="002607DD" w:rsidRP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607DD">
        <w:rPr>
          <w:sz w:val="28"/>
          <w:szCs w:val="28"/>
        </w:rPr>
        <w:t>Сидоров Николай Анатольевич - депутат по одномандатному избирательному округу № 10 от партии «Единая Россия»;</w:t>
      </w:r>
    </w:p>
    <w:p w14:paraId="5BB85C57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Уткина Ольга Валерьевна - депутат по одномандатному избирательному </w:t>
      </w:r>
      <w:r w:rsidRPr="002607DD">
        <w:rPr>
          <w:sz w:val="28"/>
          <w:szCs w:val="28"/>
        </w:rPr>
        <w:t xml:space="preserve">округу № 5 от партии </w:t>
      </w:r>
      <w:r>
        <w:rPr>
          <w:sz w:val="28"/>
          <w:szCs w:val="28"/>
        </w:rPr>
        <w:t>«Единая Россия»;</w:t>
      </w:r>
    </w:p>
    <w:p w14:paraId="4ABB59A2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Царулков</w:t>
      </w:r>
      <w:proofErr w:type="spellEnd"/>
      <w:r>
        <w:rPr>
          <w:sz w:val="28"/>
          <w:szCs w:val="28"/>
        </w:rPr>
        <w:t xml:space="preserve"> Виталий Николаевич - депутат по единому избирательному округу от партии «КПРФ»;</w:t>
      </w:r>
    </w:p>
    <w:p w14:paraId="106A8880" w14:textId="77777777" w:rsidR="002607DD" w:rsidRDefault="002607DD" w:rsidP="002607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3529A">
        <w:rPr>
          <w:sz w:val="28"/>
          <w:szCs w:val="28"/>
        </w:rPr>
        <w:t xml:space="preserve">Яников Михаил Владимирович - депутат по одномандатному избирательному округу № </w:t>
      </w:r>
      <w:r w:rsidR="0083529A" w:rsidRPr="0083529A">
        <w:rPr>
          <w:sz w:val="28"/>
          <w:szCs w:val="28"/>
        </w:rPr>
        <w:t>9</w:t>
      </w:r>
      <w:r w:rsidRPr="0083529A">
        <w:rPr>
          <w:sz w:val="28"/>
          <w:szCs w:val="28"/>
        </w:rPr>
        <w:t xml:space="preserve"> от партии «Единая </w:t>
      </w:r>
      <w:r>
        <w:rPr>
          <w:sz w:val="28"/>
          <w:szCs w:val="28"/>
        </w:rPr>
        <w:t>Россия»</w:t>
      </w:r>
      <w:r w:rsidR="0083529A">
        <w:rPr>
          <w:sz w:val="28"/>
          <w:szCs w:val="28"/>
        </w:rPr>
        <w:t>.</w:t>
      </w:r>
    </w:p>
    <w:p w14:paraId="62035883" w14:textId="77777777" w:rsidR="0059189E" w:rsidRPr="0059189E" w:rsidRDefault="0059189E" w:rsidP="0083529A">
      <w:pPr>
        <w:pStyle w:val="a3"/>
        <w:ind w:left="1069"/>
        <w:jc w:val="both"/>
        <w:rPr>
          <w:sz w:val="28"/>
          <w:szCs w:val="28"/>
        </w:rPr>
      </w:pPr>
    </w:p>
    <w:p w14:paraId="35677467" w14:textId="77777777" w:rsidR="0059189E" w:rsidRDefault="0059189E" w:rsidP="0059189E">
      <w:pPr>
        <w:ind w:firstLine="709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14:paraId="5CE972F3" w14:textId="77777777" w:rsidR="0059189E" w:rsidRPr="007C79DE" w:rsidRDefault="0059189E" w:rsidP="0059189E">
      <w:pPr>
        <w:ind w:firstLine="709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7C79DE">
        <w:rPr>
          <w:rFonts w:eastAsia="Calibri"/>
          <w:b/>
          <w:bCs/>
          <w:sz w:val="28"/>
          <w:szCs w:val="28"/>
          <w:lang w:eastAsia="en-US"/>
        </w:rPr>
        <w:t xml:space="preserve">Полномочия Собрания депутатов </w:t>
      </w:r>
      <w:r w:rsidRPr="00054137">
        <w:rPr>
          <w:b/>
          <w:bCs/>
          <w:sz w:val="28"/>
          <w:szCs w:val="28"/>
        </w:rPr>
        <w:t>Псковского</w:t>
      </w:r>
      <w:r w:rsidRPr="007C79DE">
        <w:rPr>
          <w:rFonts w:eastAsia="Calibri"/>
          <w:b/>
          <w:bCs/>
          <w:sz w:val="28"/>
          <w:szCs w:val="28"/>
          <w:lang w:eastAsia="en-US"/>
        </w:rPr>
        <w:t xml:space="preserve"> муниципального округа</w:t>
      </w:r>
    </w:p>
    <w:p w14:paraId="02EBC4D3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1. В исключительной компетенции Собрания депутатов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 находится:</w:t>
      </w:r>
    </w:p>
    <w:p w14:paraId="29EA7F63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1) принятие Устава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 и внесение в него изменений и дополнений;</w:t>
      </w:r>
    </w:p>
    <w:p w14:paraId="2425BD4E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2) утверждение бюджета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 и отчета </w:t>
      </w:r>
      <w:r w:rsidRPr="007C79DE">
        <w:rPr>
          <w:rFonts w:eastAsia="Calibri"/>
          <w:sz w:val="28"/>
          <w:szCs w:val="28"/>
          <w:lang w:eastAsia="en-US"/>
        </w:rPr>
        <w:br/>
        <w:t>о его исполнении;</w:t>
      </w:r>
    </w:p>
    <w:p w14:paraId="56DC16A0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14:paraId="545CE84B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4) утверждение стратегии социально-экономического развития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округа;</w:t>
      </w:r>
    </w:p>
    <w:p w14:paraId="0B485BDE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5) определение порядка управления и распоряжения имуществом, находящимся в собственности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округа;</w:t>
      </w:r>
    </w:p>
    <w:p w14:paraId="71F90639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6) определение порядка принятия решений о создании, реорганизации </w:t>
      </w:r>
      <w:r w:rsidRPr="007C79DE">
        <w:rPr>
          <w:rFonts w:eastAsia="Calibri"/>
          <w:sz w:val="28"/>
          <w:szCs w:val="28"/>
          <w:lang w:eastAsia="en-US"/>
        </w:rPr>
        <w:br/>
        <w:t xml:space="preserve">и ликвидации муниципальных предприятий, а также об установлении тарифов на услуги муниципальных предприятий и учреждений, выполнение работ, </w:t>
      </w:r>
      <w:r w:rsidRPr="007C79DE">
        <w:rPr>
          <w:rFonts w:eastAsia="Calibri"/>
          <w:sz w:val="28"/>
          <w:szCs w:val="28"/>
          <w:lang w:eastAsia="en-US"/>
        </w:rPr>
        <w:br/>
        <w:t>за исключением случаев, предусмотренных федеральными законами;</w:t>
      </w:r>
    </w:p>
    <w:p w14:paraId="7970A9D8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lang w:eastAsia="en-US"/>
        </w:rPr>
        <w:t>7</w:t>
      </w:r>
      <w:r w:rsidRPr="007C79DE">
        <w:rPr>
          <w:rFonts w:eastAsia="Calibri"/>
          <w:sz w:val="28"/>
          <w:szCs w:val="28"/>
          <w:lang w:eastAsia="en-US"/>
        </w:rPr>
        <w:t>) определение порядка материально-технического и организационного обеспечения деятельности органов местного самоуправления;</w:t>
      </w:r>
    </w:p>
    <w:p w14:paraId="7230CE75" w14:textId="77777777" w:rsidR="0059189E" w:rsidRPr="007C79DE" w:rsidRDefault="0059189E" w:rsidP="0059189E">
      <w:pPr>
        <w:ind w:firstLine="709"/>
        <w:jc w:val="both"/>
        <w:rPr>
          <w:rFonts w:eastAsia="Calibri"/>
          <w:lang w:eastAsia="en-US"/>
        </w:rPr>
      </w:pPr>
      <w:r w:rsidRPr="007C79DE">
        <w:rPr>
          <w:rFonts w:eastAsia="Calibri"/>
          <w:lang w:eastAsia="en-US"/>
        </w:rPr>
        <w:t>8</w:t>
      </w:r>
      <w:r w:rsidRPr="007C79DE">
        <w:rPr>
          <w:rFonts w:eastAsia="Calibri"/>
          <w:sz w:val="28"/>
          <w:szCs w:val="28"/>
          <w:lang w:eastAsia="en-US"/>
        </w:rPr>
        <w:t xml:space="preserve">) контроль за исполнением органами местного самоуправления </w:t>
      </w:r>
      <w:r w:rsidRPr="007C79DE">
        <w:rPr>
          <w:rFonts w:eastAsia="Calibri"/>
          <w:sz w:val="28"/>
          <w:szCs w:val="28"/>
          <w:lang w:eastAsia="en-US"/>
        </w:rPr>
        <w:br/>
        <w:t>и должностными лицами местного самоуправления полномочий по решению вопросов местного значения</w:t>
      </w:r>
      <w:r w:rsidRPr="007C79DE">
        <w:rPr>
          <w:rFonts w:eastAsia="Calibri"/>
          <w:lang w:eastAsia="en-US"/>
        </w:rPr>
        <w:t>;</w:t>
      </w:r>
    </w:p>
    <w:p w14:paraId="556D5C9B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>9) принятие решения об удалении Главы Псковского муниципального округа в отставку в предусмотренных Федеральным законом № 33-ФЗ случаях;</w:t>
      </w:r>
    </w:p>
    <w:p w14:paraId="5F869B1F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>10) утверждение правил благоустройства территории Псковского муниципального округа;</w:t>
      </w:r>
    </w:p>
    <w:p w14:paraId="49F9D4EB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>11) заслушивание ежегодных отчетов Главы Псковского муниципального округа о результатах его деятельности, деят</w:t>
      </w:r>
      <w:r>
        <w:rPr>
          <w:rFonts w:eastAsia="Calibri"/>
          <w:sz w:val="28"/>
          <w:szCs w:val="28"/>
          <w:lang w:eastAsia="en-US"/>
        </w:rPr>
        <w:t xml:space="preserve">ельности местной администрации </w:t>
      </w:r>
      <w:r w:rsidRPr="007C79DE">
        <w:rPr>
          <w:rFonts w:eastAsia="Calibri"/>
          <w:sz w:val="28"/>
          <w:szCs w:val="28"/>
          <w:lang w:eastAsia="en-US"/>
        </w:rPr>
        <w:t>и иных подведомственных главе Псковского муниципального округа органов местного самоуправления, в том числе о решении вопросов, поставленных</w:t>
      </w:r>
      <w:r w:rsidRPr="00054137">
        <w:rPr>
          <w:sz w:val="28"/>
          <w:szCs w:val="28"/>
          <w:shd w:val="clear" w:color="auto" w:fill="F3F1E9"/>
        </w:rPr>
        <w:t xml:space="preserve"> </w:t>
      </w:r>
      <w:r w:rsidRPr="007C79DE">
        <w:rPr>
          <w:rFonts w:eastAsia="Calibri"/>
          <w:sz w:val="28"/>
          <w:szCs w:val="28"/>
          <w:lang w:eastAsia="en-US"/>
        </w:rPr>
        <w:t xml:space="preserve">Собранием депутатов </w:t>
      </w:r>
      <w:r w:rsidRPr="00054137"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округа.</w:t>
      </w:r>
    </w:p>
    <w:p w14:paraId="106A215A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79DE">
        <w:rPr>
          <w:rFonts w:eastAsia="Calibri"/>
          <w:sz w:val="28"/>
          <w:szCs w:val="28"/>
          <w:lang w:eastAsia="en-US"/>
        </w:rPr>
        <w:t xml:space="preserve">2. Собрание депутатов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 обладает также следующими полномочиями:</w:t>
      </w:r>
    </w:p>
    <w:p w14:paraId="528E3556" w14:textId="77777777" w:rsidR="0059189E" w:rsidRPr="00D357AC" w:rsidRDefault="0059189E" w:rsidP="0059189E">
      <w:pPr>
        <w:ind w:firstLine="709"/>
        <w:jc w:val="both"/>
        <w:rPr>
          <w:b/>
          <w:sz w:val="28"/>
          <w:szCs w:val="28"/>
        </w:rPr>
      </w:pPr>
      <w:r w:rsidRPr="007C79DE">
        <w:rPr>
          <w:rFonts w:eastAsia="Calibri"/>
          <w:sz w:val="28"/>
          <w:szCs w:val="28"/>
          <w:lang w:eastAsia="en-US"/>
        </w:rPr>
        <w:t xml:space="preserve">1) </w:t>
      </w:r>
      <w:r w:rsidRPr="00D357AC">
        <w:rPr>
          <w:sz w:val="28"/>
          <w:szCs w:val="28"/>
        </w:rPr>
        <w:t xml:space="preserve">утверждение структуры Администрации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;</w:t>
      </w:r>
    </w:p>
    <w:p w14:paraId="34A11490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lastRenderedPageBreak/>
        <w:t xml:space="preserve">2) утверждение порядка проведения конкурса по отбору кандидатур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 xml:space="preserve">на должность Главы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 xml:space="preserve">, условий конкурса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 xml:space="preserve">на замещение должности Главы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 xml:space="preserve">, а также установление общего числа членов конкурсной комиссии в соответствии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>с федеральным законом;</w:t>
      </w:r>
    </w:p>
    <w:p w14:paraId="229E9681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bookmarkStart w:id="0" w:name="P385"/>
      <w:bookmarkEnd w:id="0"/>
      <w:r w:rsidRPr="00D357AC">
        <w:rPr>
          <w:sz w:val="28"/>
          <w:szCs w:val="28"/>
        </w:rPr>
        <w:t xml:space="preserve">3) назначение членов конкурсной комиссии по проведению конкурса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 xml:space="preserve">на замещение должности Главы </w:t>
      </w:r>
      <w:r>
        <w:rPr>
          <w:sz w:val="28"/>
          <w:szCs w:val="28"/>
        </w:rPr>
        <w:t xml:space="preserve">Псковского </w:t>
      </w:r>
      <w:r w:rsidRPr="007C79DE">
        <w:rPr>
          <w:rFonts w:eastAsia="Calibri"/>
          <w:sz w:val="28"/>
          <w:szCs w:val="28"/>
          <w:lang w:eastAsia="en-US"/>
        </w:rPr>
        <w:t>муниципального округа</w:t>
      </w:r>
      <w:r w:rsidRPr="00D357A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>в соответствии с федеральным законом;</w:t>
      </w:r>
    </w:p>
    <w:p w14:paraId="3900A390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4) избрание Главы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 xml:space="preserve"> из числа кандидатов, представленных конкурсной комиссией по результатам конкурса;</w:t>
      </w:r>
    </w:p>
    <w:p w14:paraId="688F96D7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5) принятие решения о назначении местного референдума;</w:t>
      </w:r>
    </w:p>
    <w:p w14:paraId="679A938A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6) определение порядка проведения публичных слушаний, общественных обсуждений, опроса граждан;</w:t>
      </w:r>
    </w:p>
    <w:p w14:paraId="301B0261" w14:textId="77777777" w:rsidR="0059189E" w:rsidRPr="007C79DE" w:rsidRDefault="0059189E" w:rsidP="005918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57AC">
        <w:rPr>
          <w:sz w:val="28"/>
          <w:szCs w:val="28"/>
        </w:rPr>
        <w:t xml:space="preserve">7) определение порядка назначения и проведения </w:t>
      </w:r>
      <w:r w:rsidRPr="007C79DE">
        <w:rPr>
          <w:rFonts w:eastAsia="Calibri"/>
          <w:sz w:val="28"/>
          <w:szCs w:val="28"/>
          <w:lang w:eastAsia="en-US"/>
        </w:rPr>
        <w:t>собрания граждан;</w:t>
      </w:r>
    </w:p>
    <w:p w14:paraId="173716A3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8) принятие решений о выдвижении инициатив, связанных с изменением границ муниципального округа, а также с его преобразованием в соответствии </w:t>
      </w:r>
      <w:r w:rsidR="0083529A">
        <w:rPr>
          <w:sz w:val="28"/>
          <w:szCs w:val="28"/>
        </w:rPr>
        <w:t xml:space="preserve"> </w:t>
      </w:r>
      <w:r w:rsidRPr="00D357AC">
        <w:rPr>
          <w:sz w:val="28"/>
          <w:szCs w:val="28"/>
        </w:rPr>
        <w:t>с федеральным и областным законодательством;</w:t>
      </w:r>
    </w:p>
    <w:p w14:paraId="376C250F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9) осуществление права законодательной инициативы в Псковском областном Собрании депутатов в порядке, установленном Уставом Псковской области и законодательством Псковской области;</w:t>
      </w:r>
    </w:p>
    <w:p w14:paraId="4AD692FB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10) утверждение Положения о контрактной системе в сфере закупок товаров, работ, услуг для обеспечения муниципальных нужд;</w:t>
      </w:r>
    </w:p>
    <w:p w14:paraId="24D17B8E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11) назначение выборов депутатов Собрания депутатов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b/>
          <w:sz w:val="28"/>
          <w:szCs w:val="28"/>
        </w:rPr>
        <w:t>;</w:t>
      </w:r>
    </w:p>
    <w:p w14:paraId="137DBE4C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12) утверждение генерального плана развития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, проектов планов и программ развития муниципального округа, правил землепользования и застройки;</w:t>
      </w:r>
    </w:p>
    <w:p w14:paraId="59FA1691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13) утверждение прогнозного плана (программы) приватизации муниципального имущества на очередной финансовый год, условий и порядка приватизации муниципального имущества в соответствии с законодательством;</w:t>
      </w:r>
    </w:p>
    <w:p w14:paraId="6A4091EA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14) утверждение Положения о приватизации муниципального имущества;</w:t>
      </w:r>
    </w:p>
    <w:p w14:paraId="4A2AA4A9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15) утверждение местных нормативов градостроительного проектирования муниципального округа;</w:t>
      </w:r>
    </w:p>
    <w:p w14:paraId="60FBBB63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16) установление официальных символов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;</w:t>
      </w:r>
    </w:p>
    <w:p w14:paraId="3450B68F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17) принятие нормативных правовых актов о порядке привлечения граждан к выполнению на добровольной основе социально значимых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 xml:space="preserve">для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 xml:space="preserve"> работ;</w:t>
      </w:r>
    </w:p>
    <w:p w14:paraId="17784D84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18) принятие правовых актов о присвоении звания «Почетный гражданин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»;</w:t>
      </w:r>
    </w:p>
    <w:p w14:paraId="7D4271F4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>19) учреждение наград органов местного самоуправления и установление порядка награждения ими;</w:t>
      </w:r>
    </w:p>
    <w:p w14:paraId="791A95E6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lastRenderedPageBreak/>
        <w:t>20) установление правил использования водных объектов общего пользования для личных и бытовых нужд,</w:t>
      </w:r>
      <w:r w:rsidRPr="00D357AC">
        <w:rPr>
          <w:sz w:val="28"/>
          <w:szCs w:val="28"/>
          <w:shd w:val="clear" w:color="auto" w:fill="FFFFFF"/>
        </w:rPr>
        <w:t xml:space="preserve"> а также правил использования водных объектов для рекреационных целей</w:t>
      </w:r>
      <w:r w:rsidRPr="00D357AC">
        <w:rPr>
          <w:sz w:val="28"/>
          <w:szCs w:val="28"/>
        </w:rPr>
        <w:t>;</w:t>
      </w:r>
    </w:p>
    <w:p w14:paraId="0BF586ED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21) </w:t>
      </w:r>
      <w:bookmarkStart w:id="1" w:name="P445"/>
      <w:bookmarkStart w:id="2" w:name="P454"/>
      <w:bookmarkEnd w:id="1"/>
      <w:bookmarkEnd w:id="2"/>
      <w:r w:rsidRPr="00D357AC">
        <w:rPr>
          <w:sz w:val="28"/>
          <w:szCs w:val="28"/>
        </w:rPr>
        <w:t xml:space="preserve">утверждение порядка организации и осуществления муниципального контроля, в том числе в соответствующей сфере деятельности на территории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;</w:t>
      </w:r>
    </w:p>
    <w:p w14:paraId="6545FB00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22) утверждение порядка обеспечения доступа к информации </w:t>
      </w:r>
      <w:r>
        <w:rPr>
          <w:sz w:val="28"/>
          <w:szCs w:val="28"/>
        </w:rPr>
        <w:br/>
      </w:r>
      <w:r w:rsidRPr="00D357AC">
        <w:rPr>
          <w:sz w:val="28"/>
          <w:szCs w:val="28"/>
        </w:rPr>
        <w:t xml:space="preserve">о деятельности органов местного самоуправления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>;</w:t>
      </w:r>
    </w:p>
    <w:p w14:paraId="48BB2516" w14:textId="77777777" w:rsidR="0059189E" w:rsidRPr="00D357AC" w:rsidRDefault="0059189E" w:rsidP="0059189E">
      <w:pPr>
        <w:ind w:firstLine="709"/>
        <w:jc w:val="both"/>
        <w:rPr>
          <w:sz w:val="28"/>
          <w:szCs w:val="28"/>
        </w:rPr>
      </w:pPr>
      <w:r w:rsidRPr="00D357AC">
        <w:rPr>
          <w:sz w:val="28"/>
          <w:szCs w:val="28"/>
        </w:rPr>
        <w:t xml:space="preserve">23) осуществление иных полномочий, отнесенных к ведению Собрания депутатов </w:t>
      </w:r>
      <w:r>
        <w:rPr>
          <w:sz w:val="28"/>
          <w:szCs w:val="28"/>
        </w:rPr>
        <w:t>Псковского</w:t>
      </w:r>
      <w:r w:rsidRPr="007C79DE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D357AC">
        <w:rPr>
          <w:sz w:val="28"/>
          <w:szCs w:val="28"/>
        </w:rPr>
        <w:t xml:space="preserve"> федеральным законодательством, законодательством области и Уставом.</w:t>
      </w:r>
    </w:p>
    <w:p w14:paraId="4E8AA105" w14:textId="77777777" w:rsidR="0059189E" w:rsidRPr="00D357AC" w:rsidRDefault="0059189E" w:rsidP="00BA0119">
      <w:pPr>
        <w:ind w:firstLine="709"/>
        <w:jc w:val="both"/>
        <w:rPr>
          <w:sz w:val="28"/>
          <w:szCs w:val="28"/>
        </w:rPr>
      </w:pPr>
    </w:p>
    <w:p w14:paraId="37502977" w14:textId="77777777" w:rsidR="008329D7" w:rsidRPr="00BA0119" w:rsidRDefault="008329D7">
      <w:pPr>
        <w:rPr>
          <w:sz w:val="28"/>
          <w:szCs w:val="28"/>
        </w:rPr>
      </w:pPr>
    </w:p>
    <w:sectPr w:rsidR="008329D7" w:rsidRPr="00BA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162F7"/>
    <w:multiLevelType w:val="hybridMultilevel"/>
    <w:tmpl w:val="E9421118"/>
    <w:lvl w:ilvl="0" w:tplc="AB0C5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03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19"/>
    <w:rsid w:val="002607DD"/>
    <w:rsid w:val="0059189E"/>
    <w:rsid w:val="007C0472"/>
    <w:rsid w:val="008329D7"/>
    <w:rsid w:val="0083529A"/>
    <w:rsid w:val="00BA0119"/>
    <w:rsid w:val="00C83FE6"/>
    <w:rsid w:val="00D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8F78"/>
  <w15:docId w15:val="{C08643E1-713D-457F-83C4-DD1D465B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2025-12-05T09:26:00Z</dcterms:created>
  <dcterms:modified xsi:type="dcterms:W3CDTF">2025-12-05T09:26:00Z</dcterms:modified>
</cp:coreProperties>
</file>