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85" w:rsidRDefault="00601685" w:rsidP="008E2AFC">
      <w:pPr>
        <w:pStyle w:val="1"/>
      </w:pPr>
    </w:p>
    <w:p w:rsidR="00601685" w:rsidRPr="00601685" w:rsidRDefault="00601685" w:rsidP="00601685">
      <w:pPr>
        <w:spacing w:after="0"/>
        <w:ind w:firstLine="426"/>
        <w:jc w:val="both"/>
        <w:rPr>
          <w:rFonts w:ascii="Times New Roman" w:hAnsi="Times New Roman" w:cs="Times New Roman"/>
          <w:color w:val="00000A"/>
          <w:sz w:val="28"/>
        </w:rPr>
      </w:pPr>
      <w:r w:rsidRPr="00601685">
        <w:rPr>
          <w:rFonts w:ascii="Times New Roman" w:hAnsi="Times New Roman" w:cs="Times New Roman"/>
          <w:noProof/>
          <w:color w:val="00000A"/>
          <w:sz w:val="24"/>
          <w:lang w:eastAsia="ru-RU"/>
        </w:rPr>
        <w:drawing>
          <wp:anchor distT="0" distB="0" distL="114300" distR="122555" simplePos="0" relativeHeight="251659264" behindDoc="0" locked="0" layoutInCell="1" allowOverlap="1" wp14:anchorId="3CAC8617" wp14:editId="41A10595">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601685" w:rsidRPr="0041379B" w:rsidRDefault="00601685" w:rsidP="00601685">
      <w:pPr>
        <w:spacing w:after="0" w:line="360" w:lineRule="auto"/>
        <w:jc w:val="center"/>
        <w:rPr>
          <w:rFonts w:ascii="Times New Roman" w:hAnsi="Times New Roman" w:cs="Times New Roman"/>
          <w:sz w:val="32"/>
          <w:szCs w:val="32"/>
        </w:rPr>
      </w:pPr>
      <w:r w:rsidRPr="0041379B">
        <w:rPr>
          <w:rFonts w:ascii="Times New Roman" w:hAnsi="Times New Roman" w:cs="Times New Roman"/>
          <w:sz w:val="32"/>
          <w:szCs w:val="32"/>
        </w:rPr>
        <w:t>ПСКОВСКАЯ ОБЛАСТЬ</w:t>
      </w:r>
    </w:p>
    <w:p w:rsidR="00601685" w:rsidRPr="0041379B" w:rsidRDefault="00601685" w:rsidP="00601685">
      <w:pPr>
        <w:spacing w:after="0" w:line="360" w:lineRule="auto"/>
        <w:jc w:val="center"/>
        <w:rPr>
          <w:rFonts w:ascii="Times New Roman" w:hAnsi="Times New Roman" w:cs="Times New Roman"/>
          <w:b/>
          <w:sz w:val="28"/>
          <w:szCs w:val="28"/>
        </w:rPr>
      </w:pPr>
      <w:r w:rsidRPr="0041379B">
        <w:rPr>
          <w:rFonts w:ascii="Times New Roman" w:hAnsi="Times New Roman" w:cs="Times New Roman"/>
          <w:b/>
          <w:sz w:val="28"/>
          <w:szCs w:val="28"/>
        </w:rPr>
        <w:t>АДМИНИСТРАЦИЯ ПСКОВСКОГО РАЙОНА</w:t>
      </w:r>
    </w:p>
    <w:p w:rsidR="00601685" w:rsidRPr="0041379B" w:rsidRDefault="00601685" w:rsidP="00601685">
      <w:pPr>
        <w:spacing w:after="0"/>
        <w:jc w:val="center"/>
        <w:rPr>
          <w:rFonts w:ascii="Times New Roman" w:hAnsi="Times New Roman" w:cs="Times New Roman"/>
          <w:b/>
          <w:sz w:val="32"/>
          <w:szCs w:val="32"/>
        </w:rPr>
      </w:pPr>
      <w:proofErr w:type="gramStart"/>
      <w:r w:rsidRPr="0041379B">
        <w:rPr>
          <w:rFonts w:ascii="Times New Roman" w:hAnsi="Times New Roman" w:cs="Times New Roman"/>
          <w:b/>
          <w:sz w:val="32"/>
          <w:szCs w:val="32"/>
        </w:rPr>
        <w:t>П</w:t>
      </w:r>
      <w:proofErr w:type="gramEnd"/>
      <w:r w:rsidRPr="0041379B">
        <w:rPr>
          <w:rFonts w:ascii="Times New Roman" w:hAnsi="Times New Roman" w:cs="Times New Roman"/>
          <w:b/>
          <w:sz w:val="32"/>
          <w:szCs w:val="32"/>
        </w:rPr>
        <w:t xml:space="preserve"> О С Т А Н О В Л Е Н И Е</w:t>
      </w:r>
    </w:p>
    <w:p w:rsidR="00601685" w:rsidRPr="0041379B" w:rsidRDefault="00601685" w:rsidP="00601685">
      <w:pPr>
        <w:spacing w:after="0"/>
        <w:jc w:val="center"/>
        <w:rPr>
          <w:rFonts w:ascii="Times New Roman" w:hAnsi="Times New Roman" w:cs="Times New Roman"/>
          <w:sz w:val="24"/>
          <w:szCs w:val="24"/>
        </w:rPr>
      </w:pPr>
    </w:p>
    <w:tbl>
      <w:tblPr>
        <w:tblW w:w="9256" w:type="dxa"/>
        <w:tblInd w:w="391" w:type="dxa"/>
        <w:tblLook w:val="04A0" w:firstRow="1" w:lastRow="0" w:firstColumn="1" w:lastColumn="0" w:noHBand="0" w:noVBand="1"/>
      </w:tblPr>
      <w:tblGrid>
        <w:gridCol w:w="4252"/>
        <w:gridCol w:w="5004"/>
      </w:tblGrid>
      <w:tr w:rsidR="0041379B" w:rsidRPr="0041379B" w:rsidTr="006902E9">
        <w:trPr>
          <w:trHeight w:val="446"/>
        </w:trPr>
        <w:tc>
          <w:tcPr>
            <w:tcW w:w="4252" w:type="dxa"/>
            <w:hideMark/>
          </w:tcPr>
          <w:p w:rsidR="00601685" w:rsidRPr="0041379B" w:rsidRDefault="002878C0" w:rsidP="009E1113">
            <w:pPr>
              <w:spacing w:after="0"/>
              <w:jc w:val="both"/>
              <w:rPr>
                <w:rFonts w:ascii="Times New Roman" w:hAnsi="Times New Roman" w:cs="Times New Roman"/>
                <w:sz w:val="28"/>
                <w:szCs w:val="28"/>
              </w:rPr>
            </w:pPr>
            <w:r w:rsidRPr="0041379B">
              <w:rPr>
                <w:rFonts w:ascii="Times New Roman" w:hAnsi="Times New Roman" w:cs="Times New Roman"/>
                <w:sz w:val="28"/>
                <w:szCs w:val="28"/>
              </w:rPr>
              <w:t>«</w:t>
            </w:r>
            <w:r w:rsidR="00A32576">
              <w:rPr>
                <w:rFonts w:ascii="Times New Roman" w:hAnsi="Times New Roman" w:cs="Times New Roman"/>
                <w:sz w:val="28"/>
                <w:szCs w:val="28"/>
                <w:u w:val="single"/>
              </w:rPr>
              <w:t>1</w:t>
            </w:r>
            <w:r w:rsidR="00601685" w:rsidRPr="0041379B">
              <w:rPr>
                <w:rFonts w:ascii="Times New Roman" w:hAnsi="Times New Roman" w:cs="Times New Roman"/>
                <w:sz w:val="28"/>
                <w:szCs w:val="28"/>
              </w:rPr>
              <w:t>»</w:t>
            </w:r>
            <w:r w:rsidR="00A32576">
              <w:rPr>
                <w:rFonts w:ascii="Times New Roman" w:hAnsi="Times New Roman" w:cs="Times New Roman"/>
                <w:sz w:val="28"/>
                <w:szCs w:val="28"/>
              </w:rPr>
              <w:t xml:space="preserve"> октября </w:t>
            </w:r>
            <w:r w:rsidR="0041379B" w:rsidRPr="0041379B">
              <w:rPr>
                <w:rFonts w:ascii="Times New Roman" w:hAnsi="Times New Roman" w:cs="Times New Roman"/>
                <w:sz w:val="28"/>
                <w:szCs w:val="28"/>
              </w:rPr>
              <w:t>2025</w:t>
            </w:r>
            <w:r w:rsidR="00601685" w:rsidRPr="0041379B">
              <w:rPr>
                <w:rFonts w:ascii="Times New Roman" w:hAnsi="Times New Roman" w:cs="Times New Roman"/>
                <w:sz w:val="28"/>
                <w:szCs w:val="28"/>
              </w:rPr>
              <w:t xml:space="preserve"> г. </w:t>
            </w:r>
          </w:p>
        </w:tc>
        <w:tc>
          <w:tcPr>
            <w:tcW w:w="5004" w:type="dxa"/>
            <w:hideMark/>
          </w:tcPr>
          <w:p w:rsidR="00601685" w:rsidRPr="0041379B" w:rsidRDefault="00601685" w:rsidP="00FD36C1">
            <w:pPr>
              <w:spacing w:after="0"/>
              <w:jc w:val="both"/>
              <w:rPr>
                <w:rFonts w:ascii="Times New Roman" w:hAnsi="Times New Roman" w:cs="Times New Roman"/>
                <w:sz w:val="28"/>
                <w:szCs w:val="28"/>
              </w:rPr>
            </w:pPr>
            <w:r w:rsidRPr="0041379B">
              <w:rPr>
                <w:rFonts w:ascii="Times New Roman" w:hAnsi="Times New Roman" w:cs="Times New Roman"/>
                <w:sz w:val="28"/>
                <w:szCs w:val="28"/>
              </w:rPr>
              <w:t xml:space="preserve">                                     </w:t>
            </w:r>
            <w:r w:rsidR="00FD36C1" w:rsidRPr="0041379B">
              <w:rPr>
                <w:rFonts w:ascii="Times New Roman" w:hAnsi="Times New Roman" w:cs="Times New Roman"/>
                <w:sz w:val="28"/>
                <w:szCs w:val="28"/>
              </w:rPr>
              <w:t xml:space="preserve">           </w:t>
            </w:r>
            <w:r w:rsidR="0001471A" w:rsidRPr="0041379B">
              <w:rPr>
                <w:rFonts w:ascii="Times New Roman" w:hAnsi="Times New Roman" w:cs="Times New Roman"/>
                <w:sz w:val="28"/>
                <w:szCs w:val="28"/>
              </w:rPr>
              <w:t xml:space="preserve">  №     </w:t>
            </w:r>
            <w:r w:rsidR="00FD36C1" w:rsidRPr="0041379B">
              <w:rPr>
                <w:rFonts w:ascii="Times New Roman" w:hAnsi="Times New Roman" w:cs="Times New Roman"/>
                <w:sz w:val="28"/>
                <w:szCs w:val="28"/>
              </w:rPr>
              <w:t xml:space="preserve">     </w:t>
            </w:r>
            <w:r w:rsidRPr="0041379B">
              <w:rPr>
                <w:rFonts w:ascii="Times New Roman" w:hAnsi="Times New Roman" w:cs="Times New Roman"/>
                <w:sz w:val="28"/>
                <w:szCs w:val="28"/>
              </w:rPr>
              <w:t xml:space="preserve">        </w:t>
            </w:r>
          </w:p>
        </w:tc>
      </w:tr>
    </w:tbl>
    <w:p w:rsidR="00601685" w:rsidRPr="0041379B" w:rsidRDefault="00601685" w:rsidP="00601685">
      <w:pPr>
        <w:spacing w:after="0"/>
        <w:jc w:val="center"/>
        <w:rPr>
          <w:rFonts w:ascii="Times New Roman" w:hAnsi="Times New Roman" w:cs="Times New Roman"/>
          <w:sz w:val="28"/>
          <w:szCs w:val="28"/>
        </w:rPr>
      </w:pPr>
      <w:r w:rsidRPr="0041379B">
        <w:rPr>
          <w:rFonts w:ascii="Times New Roman" w:hAnsi="Times New Roman" w:cs="Times New Roman"/>
          <w:sz w:val="28"/>
          <w:szCs w:val="28"/>
        </w:rPr>
        <w:t>г. Псков</w:t>
      </w:r>
    </w:p>
    <w:p w:rsidR="00601685" w:rsidRPr="0041379B" w:rsidRDefault="00601685" w:rsidP="00601685">
      <w:pPr>
        <w:spacing w:after="0"/>
        <w:jc w:val="center"/>
        <w:rPr>
          <w:rFonts w:ascii="Times New Roman" w:hAnsi="Times New Roman" w:cs="Times New Roman"/>
          <w:color w:val="FF0000"/>
          <w:sz w:val="6"/>
          <w:szCs w:val="6"/>
        </w:rPr>
      </w:pPr>
    </w:p>
    <w:p w:rsidR="00601685" w:rsidRPr="0041379B" w:rsidRDefault="00601685" w:rsidP="00601685">
      <w:pPr>
        <w:spacing w:after="0" w:line="240" w:lineRule="auto"/>
        <w:ind w:firstLine="709"/>
        <w:jc w:val="center"/>
        <w:rPr>
          <w:rFonts w:ascii="Times New Roman" w:hAnsi="Times New Roman" w:cs="Times New Roman"/>
          <w:b/>
          <w:color w:val="FF0000"/>
          <w:sz w:val="6"/>
          <w:szCs w:val="6"/>
        </w:rPr>
      </w:pPr>
    </w:p>
    <w:p w:rsidR="00601685" w:rsidRPr="0041379B" w:rsidRDefault="00601685" w:rsidP="0041379B">
      <w:pPr>
        <w:spacing w:after="0"/>
        <w:jc w:val="center"/>
        <w:rPr>
          <w:rFonts w:ascii="Times New Roman" w:eastAsia="Times New Roman" w:hAnsi="Times New Roman" w:cs="Times New Roman"/>
          <w:b/>
          <w:bCs/>
          <w:sz w:val="28"/>
          <w:szCs w:val="28"/>
          <w:lang w:eastAsia="ru-RU"/>
        </w:rPr>
      </w:pPr>
      <w:r w:rsidRPr="0041379B">
        <w:rPr>
          <w:rFonts w:ascii="Times New Roman" w:eastAsia="Times New Roman" w:hAnsi="Times New Roman" w:cs="Times New Roman"/>
          <w:b/>
          <w:sz w:val="28"/>
          <w:szCs w:val="28"/>
          <w:lang w:eastAsia="ar-SA"/>
        </w:rPr>
        <w:t>Об утверждении П</w:t>
      </w:r>
      <w:r w:rsidRPr="0041379B">
        <w:rPr>
          <w:rFonts w:ascii="Times New Roman" w:eastAsia="Arial" w:hAnsi="Times New Roman" w:cs="Times New Roman"/>
          <w:b/>
          <w:bCs/>
          <w:sz w:val="28"/>
          <w:szCs w:val="28"/>
          <w:lang w:eastAsia="ru-RU"/>
        </w:rPr>
        <w:t xml:space="preserve">рограммы профилактики рисков причинения вреда (ущерба) охраняемым законом ценностям в рамках осуществления муниципального жилищного контроля </w:t>
      </w:r>
      <w:r w:rsidRPr="0041379B">
        <w:rPr>
          <w:rFonts w:ascii="Times New Roman" w:eastAsia="Times New Roman" w:hAnsi="Times New Roman" w:cs="Times New Roman"/>
          <w:b/>
          <w:bCs/>
          <w:sz w:val="28"/>
          <w:szCs w:val="28"/>
          <w:lang w:eastAsia="ru-RU"/>
        </w:rPr>
        <w:t xml:space="preserve">на территории </w:t>
      </w:r>
      <w:r w:rsidR="0041379B" w:rsidRPr="0041379B">
        <w:rPr>
          <w:rFonts w:ascii="Times New Roman" w:eastAsia="Times New Roman" w:hAnsi="Times New Roman" w:cs="Times New Roman"/>
          <w:b/>
          <w:bCs/>
          <w:sz w:val="28"/>
          <w:szCs w:val="28"/>
          <w:lang w:eastAsia="ru-RU"/>
        </w:rPr>
        <w:t xml:space="preserve">Псковского муниципального округа Псковской области </w:t>
      </w:r>
      <w:r w:rsidRPr="0041379B">
        <w:rPr>
          <w:rFonts w:ascii="Times New Roman" w:eastAsia="Times New Roman" w:hAnsi="Times New Roman" w:cs="Times New Roman"/>
          <w:b/>
          <w:bCs/>
          <w:sz w:val="28"/>
          <w:szCs w:val="28"/>
          <w:lang w:eastAsia="ru-RU"/>
        </w:rPr>
        <w:t>на 202</w:t>
      </w:r>
      <w:r w:rsidR="0041379B" w:rsidRPr="0041379B">
        <w:rPr>
          <w:rFonts w:ascii="Times New Roman" w:eastAsia="Times New Roman" w:hAnsi="Times New Roman" w:cs="Times New Roman"/>
          <w:b/>
          <w:bCs/>
          <w:sz w:val="28"/>
          <w:szCs w:val="28"/>
          <w:lang w:eastAsia="ru-RU"/>
        </w:rPr>
        <w:t>6</w:t>
      </w:r>
      <w:r w:rsidRPr="0041379B">
        <w:rPr>
          <w:rFonts w:ascii="Times New Roman" w:eastAsia="Times New Roman" w:hAnsi="Times New Roman" w:cs="Times New Roman"/>
          <w:b/>
          <w:bCs/>
          <w:sz w:val="28"/>
          <w:szCs w:val="28"/>
          <w:lang w:eastAsia="ru-RU"/>
        </w:rPr>
        <w:t xml:space="preserve"> год.</w:t>
      </w:r>
    </w:p>
    <w:p w:rsidR="0041379B" w:rsidRPr="0041379B" w:rsidRDefault="0041379B" w:rsidP="0041379B">
      <w:pPr>
        <w:spacing w:after="0"/>
        <w:jc w:val="center"/>
        <w:rPr>
          <w:rFonts w:ascii="Times New Roman" w:eastAsia="Times New Roman" w:hAnsi="Times New Roman" w:cs="Times New Roman"/>
          <w:b/>
          <w:bCs/>
          <w:sz w:val="28"/>
          <w:szCs w:val="28"/>
          <w:lang w:eastAsia="ru-RU"/>
        </w:rPr>
      </w:pPr>
    </w:p>
    <w:p w:rsidR="00601685" w:rsidRPr="0041379B" w:rsidRDefault="00601685" w:rsidP="0041379B">
      <w:pPr>
        <w:spacing w:after="0"/>
        <w:ind w:firstLine="708"/>
        <w:jc w:val="both"/>
        <w:rPr>
          <w:rFonts w:ascii="Times New Roman" w:hAnsi="Times New Roman" w:cs="Times New Roman"/>
          <w:sz w:val="20"/>
          <w:szCs w:val="20"/>
        </w:rPr>
      </w:pPr>
      <w:proofErr w:type="gramStart"/>
      <w:r w:rsidRPr="0041379B">
        <w:rPr>
          <w:rFonts w:ascii="Times New Roman" w:hAnsi="Times New Roman" w:cs="Times New Roman"/>
          <w:sz w:val="28"/>
          <w:szCs w:val="28"/>
        </w:rPr>
        <w:t xml:space="preserve">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 Администрация Псковского района постановляет: </w:t>
      </w:r>
      <w:proofErr w:type="gramEnd"/>
    </w:p>
    <w:p w:rsidR="00FD36C1" w:rsidRPr="0041379B" w:rsidRDefault="00601685" w:rsidP="0041379B">
      <w:pPr>
        <w:numPr>
          <w:ilvl w:val="0"/>
          <w:numId w:val="28"/>
        </w:numPr>
        <w:spacing w:after="0"/>
        <w:contextualSpacing/>
        <w:jc w:val="both"/>
        <w:rPr>
          <w:rFonts w:ascii="Times New Roman" w:hAnsi="Times New Roman" w:cs="Times New Roman"/>
          <w:sz w:val="28"/>
          <w:szCs w:val="28"/>
        </w:rPr>
      </w:pPr>
      <w:r w:rsidRPr="0041379B">
        <w:rPr>
          <w:rFonts w:ascii="Times New Roman" w:hAnsi="Times New Roman" w:cs="Times New Roman"/>
          <w:sz w:val="28"/>
          <w:szCs w:val="28"/>
        </w:rPr>
        <w:t>Утвердить прилагаемую Программу профилактики рисков причинения вреда (ущерба) охраняемым законом ценностям в рамках осуществления муниципального ж</w:t>
      </w:r>
      <w:r w:rsidR="002237E6">
        <w:rPr>
          <w:rFonts w:ascii="Times New Roman" w:hAnsi="Times New Roman" w:cs="Times New Roman"/>
          <w:sz w:val="28"/>
          <w:szCs w:val="28"/>
        </w:rPr>
        <w:t xml:space="preserve">илищного контроля </w:t>
      </w:r>
      <w:r w:rsidRPr="0041379B">
        <w:rPr>
          <w:rFonts w:ascii="Times New Roman" w:hAnsi="Times New Roman" w:cs="Times New Roman"/>
          <w:sz w:val="28"/>
          <w:szCs w:val="28"/>
        </w:rPr>
        <w:t xml:space="preserve">на территории </w:t>
      </w:r>
      <w:r w:rsidR="0041379B" w:rsidRPr="0041379B">
        <w:rPr>
          <w:rFonts w:ascii="Times New Roman" w:hAnsi="Times New Roman" w:cs="Times New Roman"/>
          <w:sz w:val="28"/>
          <w:szCs w:val="28"/>
        </w:rPr>
        <w:t>Псковского муниципального округа Псковской области на 2026 год.</w:t>
      </w:r>
    </w:p>
    <w:p w:rsidR="00601685" w:rsidRPr="0041379B" w:rsidRDefault="00601685" w:rsidP="00601685">
      <w:pPr>
        <w:numPr>
          <w:ilvl w:val="0"/>
          <w:numId w:val="28"/>
        </w:numPr>
        <w:spacing w:after="0"/>
        <w:contextualSpacing/>
        <w:jc w:val="both"/>
        <w:rPr>
          <w:rFonts w:ascii="Times New Roman" w:hAnsi="Times New Roman" w:cs="Times New Roman"/>
          <w:sz w:val="28"/>
          <w:szCs w:val="28"/>
        </w:rPr>
      </w:pPr>
      <w:r w:rsidRPr="0041379B">
        <w:rPr>
          <w:rFonts w:ascii="Times New Roman" w:hAnsi="Times New Roman" w:cs="Times New Roman"/>
          <w:sz w:val="28"/>
          <w:szCs w:val="28"/>
        </w:rPr>
        <w:t>Настоящее Постановление вступает в силу со дня его официального опуб</w:t>
      </w:r>
      <w:r w:rsidR="004723F4" w:rsidRPr="0041379B">
        <w:rPr>
          <w:rFonts w:ascii="Times New Roman" w:hAnsi="Times New Roman" w:cs="Times New Roman"/>
          <w:sz w:val="28"/>
          <w:szCs w:val="28"/>
        </w:rPr>
        <w:t>ликования, но не ранее 1 января 202</w:t>
      </w:r>
      <w:r w:rsidR="0041379B" w:rsidRPr="0041379B">
        <w:rPr>
          <w:rFonts w:ascii="Times New Roman" w:hAnsi="Times New Roman" w:cs="Times New Roman"/>
          <w:sz w:val="28"/>
          <w:szCs w:val="28"/>
        </w:rPr>
        <w:t>6</w:t>
      </w:r>
      <w:r w:rsidR="004723F4" w:rsidRPr="0041379B">
        <w:rPr>
          <w:rFonts w:ascii="Times New Roman" w:hAnsi="Times New Roman" w:cs="Times New Roman"/>
          <w:sz w:val="28"/>
          <w:szCs w:val="28"/>
        </w:rPr>
        <w:t xml:space="preserve"> года.</w:t>
      </w:r>
    </w:p>
    <w:p w:rsidR="00601685" w:rsidRPr="0041379B" w:rsidRDefault="00601685" w:rsidP="00601685">
      <w:pPr>
        <w:numPr>
          <w:ilvl w:val="0"/>
          <w:numId w:val="28"/>
        </w:numPr>
        <w:spacing w:after="0"/>
        <w:contextualSpacing/>
        <w:jc w:val="both"/>
        <w:rPr>
          <w:rFonts w:ascii="Times New Roman" w:hAnsi="Times New Roman" w:cs="Times New Roman"/>
          <w:sz w:val="28"/>
          <w:szCs w:val="28"/>
        </w:rPr>
      </w:pPr>
      <w:proofErr w:type="gramStart"/>
      <w:r w:rsidRPr="0041379B">
        <w:rPr>
          <w:rFonts w:ascii="Times New Roman" w:hAnsi="Times New Roman" w:cs="Times New Roman"/>
          <w:sz w:val="28"/>
          <w:szCs w:val="28"/>
        </w:rPr>
        <w:t>Контроль за</w:t>
      </w:r>
      <w:proofErr w:type="gramEnd"/>
      <w:r w:rsidRPr="0041379B">
        <w:rPr>
          <w:rFonts w:ascii="Times New Roman" w:hAnsi="Times New Roman" w:cs="Times New Roman"/>
          <w:sz w:val="28"/>
          <w:szCs w:val="28"/>
        </w:rPr>
        <w:t xml:space="preserve"> исполнением настоящего Постановления возложить на </w:t>
      </w:r>
      <w:r w:rsidR="006C08DF" w:rsidRPr="0041379B">
        <w:rPr>
          <w:rFonts w:ascii="Times New Roman" w:hAnsi="Times New Roman" w:cs="Times New Roman"/>
          <w:sz w:val="28"/>
          <w:szCs w:val="28"/>
        </w:rPr>
        <w:t xml:space="preserve">Первого </w:t>
      </w:r>
      <w:r w:rsidR="00E07FC4" w:rsidRPr="0041379B">
        <w:rPr>
          <w:rFonts w:ascii="Times New Roman" w:hAnsi="Times New Roman" w:cs="Times New Roman"/>
          <w:sz w:val="28"/>
          <w:szCs w:val="28"/>
        </w:rPr>
        <w:t>заместителя Главы</w:t>
      </w:r>
      <w:r w:rsidR="00B46BF2" w:rsidRPr="0041379B">
        <w:rPr>
          <w:rFonts w:ascii="Times New Roman" w:hAnsi="Times New Roman" w:cs="Times New Roman"/>
          <w:sz w:val="28"/>
          <w:szCs w:val="28"/>
        </w:rPr>
        <w:t xml:space="preserve"> Администрации Псковского района </w:t>
      </w:r>
      <w:r w:rsidR="0041379B" w:rsidRPr="0041379B">
        <w:rPr>
          <w:rFonts w:ascii="Times New Roman" w:hAnsi="Times New Roman" w:cs="Times New Roman"/>
          <w:sz w:val="28"/>
          <w:szCs w:val="28"/>
        </w:rPr>
        <w:t>Иванов</w:t>
      </w:r>
      <w:r w:rsidR="002237E6">
        <w:rPr>
          <w:rFonts w:ascii="Times New Roman" w:hAnsi="Times New Roman" w:cs="Times New Roman"/>
          <w:sz w:val="28"/>
          <w:szCs w:val="28"/>
        </w:rPr>
        <w:t>а</w:t>
      </w:r>
      <w:r w:rsidR="0041379B" w:rsidRPr="0041379B">
        <w:rPr>
          <w:rFonts w:ascii="Times New Roman" w:hAnsi="Times New Roman" w:cs="Times New Roman"/>
          <w:sz w:val="28"/>
          <w:szCs w:val="28"/>
        </w:rPr>
        <w:t xml:space="preserve"> А.А.</w:t>
      </w:r>
    </w:p>
    <w:p w:rsidR="00601685" w:rsidRPr="0041379B" w:rsidRDefault="00601685" w:rsidP="00601685">
      <w:pPr>
        <w:numPr>
          <w:ilvl w:val="0"/>
          <w:numId w:val="28"/>
        </w:numPr>
        <w:spacing w:after="0"/>
        <w:contextualSpacing/>
        <w:jc w:val="both"/>
        <w:rPr>
          <w:rFonts w:ascii="Times New Roman" w:hAnsi="Times New Roman" w:cs="Times New Roman"/>
          <w:sz w:val="28"/>
          <w:szCs w:val="28"/>
        </w:rPr>
      </w:pPr>
      <w:r w:rsidRPr="0041379B">
        <w:rPr>
          <w:rFonts w:ascii="Times New Roman" w:hAnsi="Times New Roman" w:cs="Times New Roman"/>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601685" w:rsidRPr="0041379B" w:rsidRDefault="00601685" w:rsidP="00601685">
      <w:pPr>
        <w:spacing w:after="0"/>
        <w:ind w:firstLine="567"/>
        <w:rPr>
          <w:rFonts w:ascii="Times New Roman" w:hAnsi="Times New Roman" w:cs="Times New Roman"/>
          <w:sz w:val="28"/>
          <w:szCs w:val="28"/>
        </w:rPr>
      </w:pPr>
    </w:p>
    <w:p w:rsidR="00601685" w:rsidRPr="0041379B" w:rsidRDefault="00601685" w:rsidP="00601685">
      <w:pPr>
        <w:spacing w:after="0"/>
        <w:ind w:firstLine="567"/>
        <w:rPr>
          <w:rFonts w:ascii="Times New Roman" w:hAnsi="Times New Roman" w:cs="Times New Roman"/>
          <w:sz w:val="28"/>
          <w:szCs w:val="28"/>
        </w:rPr>
      </w:pPr>
    </w:p>
    <w:p w:rsidR="00E46FB1" w:rsidRPr="00CA0221" w:rsidRDefault="00601685" w:rsidP="00CA0221">
      <w:pPr>
        <w:spacing w:after="0"/>
        <w:jc w:val="both"/>
        <w:rPr>
          <w:rFonts w:ascii="Times New Roman" w:hAnsi="Times New Roman" w:cs="Times New Roman"/>
          <w:b/>
          <w:sz w:val="28"/>
          <w:szCs w:val="28"/>
        </w:rPr>
      </w:pPr>
      <w:r w:rsidRPr="0041379B">
        <w:rPr>
          <w:rFonts w:ascii="Times New Roman" w:hAnsi="Times New Roman" w:cs="Times New Roman"/>
          <w:noProof/>
          <w:sz w:val="24"/>
          <w:lang w:eastAsia="ru-RU"/>
        </w:rPr>
        <mc:AlternateContent>
          <mc:Choice Requires="wps">
            <w:drawing>
              <wp:anchor distT="0" distB="0" distL="114300" distR="114300" simplePos="0" relativeHeight="251660288" behindDoc="0" locked="0" layoutInCell="1" allowOverlap="1" wp14:anchorId="02594363" wp14:editId="357AF14D">
                <wp:simplePos x="0" y="0"/>
                <wp:positionH relativeFrom="column">
                  <wp:posOffset>-914400</wp:posOffset>
                </wp:positionH>
                <wp:positionV relativeFrom="paragraph">
                  <wp:posOffset>104140</wp:posOffset>
                </wp:positionV>
                <wp:extent cx="229870" cy="27559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229870" cy="275590"/>
                        </a:xfrm>
                        <a:prstGeom prst="rect">
                          <a:avLst/>
                        </a:prstGeom>
                        <a:solidFill>
                          <a:srgbClr val="FFFFFF"/>
                        </a:solidFill>
                        <a:ln>
                          <a:noFill/>
                        </a:ln>
                        <a:effectLst/>
                      </wps:spPr>
                      <wps:txbx>
                        <w:txbxContent>
                          <w:p w:rsidR="00601685" w:rsidRDefault="00601685" w:rsidP="00601685">
                            <w:pPr>
                              <w:pStyle w:val="ac"/>
                              <w:jc w:val="center"/>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in;margin-top:8.2pt;width:18.1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" stroked="f">
                <v:textbox>
                  <w:txbxContent>
                    <w:p w:rsidR="00601685" w:rsidRDefault="00601685" w:rsidP="00601685">
                      <w:pPr>
                        <w:pStyle w:val="ac"/>
                        <w:jc w:val="center"/>
                        <w:rPr>
                          <w:color w:val="000000"/>
                        </w:rPr>
                      </w:pPr>
                    </w:p>
                  </w:txbxContent>
                </v:textbox>
              </v:rect>
            </w:pict>
          </mc:Fallback>
        </mc:AlternateContent>
      </w:r>
      <w:r w:rsidRPr="0041379B">
        <w:rPr>
          <w:rFonts w:ascii="Times New Roman" w:hAnsi="Times New Roman" w:cs="Times New Roman"/>
          <w:noProof/>
          <w:sz w:val="24"/>
          <w:lang w:eastAsia="ru-RU"/>
        </w:rPr>
        <mc:AlternateContent>
          <mc:Choice Requires="wps">
            <w:drawing>
              <wp:anchor distT="0" distB="0" distL="114300" distR="114300" simplePos="0" relativeHeight="251661312" behindDoc="0" locked="0" layoutInCell="1" allowOverlap="1" wp14:anchorId="4887E3A0" wp14:editId="20345B00">
                <wp:simplePos x="0" y="0"/>
                <wp:positionH relativeFrom="column">
                  <wp:posOffset>6172200</wp:posOffset>
                </wp:positionH>
                <wp:positionV relativeFrom="paragraph">
                  <wp:posOffset>61595</wp:posOffset>
                </wp:positionV>
                <wp:extent cx="152400" cy="27559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152400" cy="275590"/>
                        </a:xfrm>
                        <a:prstGeom prst="rect">
                          <a:avLst/>
                        </a:prstGeom>
                        <a:solidFill>
                          <a:srgbClr val="FFFFFF"/>
                        </a:solidFill>
                        <a:ln>
                          <a:noFill/>
                        </a:ln>
                        <a:effectLst/>
                      </wps:spPr>
                      <wps:txbx>
                        <w:txbxContent>
                          <w:p w:rsidR="00601685" w:rsidRDefault="00601685" w:rsidP="00601685">
                            <w:pPr>
                              <w:pStyle w:val="ac"/>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486pt;margin-top:4.85pt;width:12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" stroked="f">
                <v:textbox>
                  <w:txbxContent>
                    <w:p w:rsidR="00601685" w:rsidRDefault="00601685" w:rsidP="00601685">
                      <w:pPr>
                        <w:pStyle w:val="ac"/>
                        <w:rPr>
                          <w:color w:val="000000"/>
                        </w:rPr>
                      </w:pPr>
                    </w:p>
                  </w:txbxContent>
                </v:textbox>
              </v:rect>
            </w:pict>
          </mc:Fallback>
        </mc:AlternateContent>
      </w:r>
      <w:r w:rsidRPr="0041379B">
        <w:rPr>
          <w:rFonts w:ascii="Times New Roman" w:hAnsi="Times New Roman" w:cs="Times New Roman"/>
          <w:b/>
          <w:sz w:val="28"/>
          <w:szCs w:val="28"/>
        </w:rPr>
        <w:t>Глава Псковского района</w:t>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0041379B">
        <w:rPr>
          <w:rFonts w:ascii="Times New Roman" w:hAnsi="Times New Roman" w:cs="Times New Roman"/>
          <w:b/>
          <w:sz w:val="28"/>
          <w:szCs w:val="28"/>
        </w:rPr>
        <w:tab/>
      </w:r>
      <w:r w:rsidRPr="0041379B">
        <w:rPr>
          <w:rFonts w:ascii="Times New Roman" w:hAnsi="Times New Roman" w:cs="Times New Roman"/>
          <w:b/>
          <w:sz w:val="28"/>
          <w:szCs w:val="28"/>
        </w:rPr>
        <w:t>Н.А. Федорова</w:t>
      </w:r>
    </w:p>
    <w:p w:rsidR="007174CC" w:rsidRPr="00CA0221" w:rsidRDefault="00602F7E" w:rsidP="006F4211">
      <w:pPr>
        <w:spacing w:after="0" w:line="240" w:lineRule="auto"/>
        <w:jc w:val="right"/>
        <w:rPr>
          <w:rFonts w:ascii="Times New Roman" w:eastAsia="Times New Roman" w:hAnsi="Times New Roman" w:cs="Times New Roman"/>
          <w:bCs/>
          <w:sz w:val="24"/>
          <w:szCs w:val="24"/>
          <w:lang w:eastAsia="ru-RU"/>
        </w:rPr>
      </w:pPr>
      <w:r w:rsidRPr="00CA0221">
        <w:rPr>
          <w:rFonts w:ascii="Times New Roman" w:eastAsia="Times New Roman" w:hAnsi="Times New Roman" w:cs="Times New Roman"/>
          <w:bCs/>
          <w:sz w:val="24"/>
          <w:szCs w:val="24"/>
          <w:lang w:eastAsia="ru-RU"/>
        </w:rPr>
        <w:lastRenderedPageBreak/>
        <w:t>Утверждена</w:t>
      </w:r>
    </w:p>
    <w:p w:rsidR="00677657" w:rsidRPr="00CA0221" w:rsidRDefault="00AD3435" w:rsidP="00601685">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w:t>
      </w:r>
      <w:r w:rsidR="007174CC" w:rsidRPr="00CA0221">
        <w:rPr>
          <w:rFonts w:ascii="Times New Roman" w:eastAsia="Times New Roman" w:hAnsi="Times New Roman" w:cs="Times New Roman"/>
          <w:bCs/>
          <w:sz w:val="24"/>
          <w:szCs w:val="24"/>
          <w:lang w:eastAsia="ru-RU"/>
        </w:rPr>
        <w:t xml:space="preserve">остановлением </w:t>
      </w:r>
    </w:p>
    <w:p w:rsidR="00677657" w:rsidRPr="00CA0221" w:rsidRDefault="00677657" w:rsidP="00601685">
      <w:pPr>
        <w:spacing w:after="0" w:line="240" w:lineRule="auto"/>
        <w:jc w:val="right"/>
        <w:rPr>
          <w:rFonts w:ascii="Times New Roman" w:eastAsia="Times New Roman" w:hAnsi="Times New Roman" w:cs="Times New Roman"/>
          <w:bCs/>
          <w:sz w:val="24"/>
          <w:szCs w:val="24"/>
          <w:lang w:eastAsia="ru-RU"/>
        </w:rPr>
      </w:pPr>
      <w:r w:rsidRPr="00CA0221">
        <w:rPr>
          <w:rFonts w:ascii="Times New Roman" w:eastAsia="Times New Roman" w:hAnsi="Times New Roman" w:cs="Times New Roman"/>
          <w:bCs/>
          <w:sz w:val="24"/>
          <w:szCs w:val="24"/>
          <w:lang w:eastAsia="ru-RU"/>
        </w:rPr>
        <w:t xml:space="preserve">Администрации </w:t>
      </w:r>
    </w:p>
    <w:p w:rsidR="007174CC" w:rsidRPr="00CA0221" w:rsidRDefault="00601685" w:rsidP="00601685">
      <w:pPr>
        <w:spacing w:after="0" w:line="240" w:lineRule="auto"/>
        <w:jc w:val="right"/>
        <w:rPr>
          <w:rFonts w:ascii="Times New Roman" w:eastAsia="Times New Roman" w:hAnsi="Times New Roman" w:cs="Times New Roman"/>
          <w:bCs/>
          <w:sz w:val="24"/>
          <w:szCs w:val="24"/>
          <w:lang w:eastAsia="ru-RU"/>
        </w:rPr>
      </w:pPr>
      <w:r w:rsidRPr="00CA0221">
        <w:rPr>
          <w:rFonts w:ascii="Times New Roman" w:eastAsia="Times New Roman" w:hAnsi="Times New Roman" w:cs="Times New Roman"/>
          <w:bCs/>
          <w:sz w:val="24"/>
          <w:szCs w:val="24"/>
          <w:lang w:eastAsia="ru-RU"/>
        </w:rPr>
        <w:t>Псковского района</w:t>
      </w:r>
    </w:p>
    <w:p w:rsidR="007174CC" w:rsidRPr="00CA0221" w:rsidRDefault="00EF44CD" w:rsidP="006F4211">
      <w:pPr>
        <w:spacing w:after="0" w:line="240" w:lineRule="auto"/>
        <w:jc w:val="right"/>
        <w:rPr>
          <w:rFonts w:ascii="Times New Roman" w:eastAsia="Times New Roman" w:hAnsi="Times New Roman" w:cs="Times New Roman"/>
          <w:i/>
          <w:sz w:val="24"/>
          <w:szCs w:val="24"/>
          <w:lang w:eastAsia="ru-RU"/>
        </w:rPr>
      </w:pPr>
      <w:r w:rsidRPr="00CA0221">
        <w:rPr>
          <w:rFonts w:ascii="Times New Roman" w:eastAsia="Times New Roman" w:hAnsi="Times New Roman" w:cs="Times New Roman"/>
          <w:bCs/>
          <w:sz w:val="24"/>
          <w:szCs w:val="24"/>
          <w:lang w:eastAsia="ru-RU"/>
        </w:rPr>
        <w:t xml:space="preserve">от </w:t>
      </w:r>
      <w:r w:rsidR="00601685" w:rsidRPr="00CA0221">
        <w:rPr>
          <w:rFonts w:ascii="Times New Roman" w:eastAsia="Times New Roman" w:hAnsi="Times New Roman" w:cs="Times New Roman"/>
          <w:bCs/>
          <w:sz w:val="24"/>
          <w:szCs w:val="24"/>
          <w:lang w:eastAsia="ru-RU"/>
        </w:rPr>
        <w:t>__________</w:t>
      </w:r>
      <w:r w:rsidRPr="00CA0221">
        <w:rPr>
          <w:rFonts w:ascii="Times New Roman" w:eastAsia="Times New Roman" w:hAnsi="Times New Roman" w:cs="Times New Roman"/>
          <w:bCs/>
          <w:sz w:val="24"/>
          <w:szCs w:val="24"/>
          <w:lang w:eastAsia="ru-RU"/>
        </w:rPr>
        <w:t xml:space="preserve"> </w:t>
      </w:r>
      <w:r w:rsidR="007174CC" w:rsidRPr="00CA0221">
        <w:rPr>
          <w:rFonts w:ascii="Times New Roman" w:eastAsia="Times New Roman" w:hAnsi="Times New Roman" w:cs="Times New Roman"/>
          <w:bCs/>
          <w:sz w:val="24"/>
          <w:szCs w:val="24"/>
          <w:lang w:eastAsia="ru-RU"/>
        </w:rPr>
        <w:t>№</w:t>
      </w:r>
      <w:r w:rsidRPr="00CA0221">
        <w:rPr>
          <w:rFonts w:ascii="Times New Roman" w:eastAsia="Times New Roman" w:hAnsi="Times New Roman" w:cs="Times New Roman"/>
          <w:bCs/>
          <w:sz w:val="24"/>
          <w:szCs w:val="24"/>
          <w:lang w:eastAsia="ru-RU"/>
        </w:rPr>
        <w:t xml:space="preserve"> </w:t>
      </w:r>
      <w:r w:rsidR="00601685" w:rsidRPr="00CA0221">
        <w:rPr>
          <w:rFonts w:ascii="Times New Roman" w:eastAsia="Times New Roman" w:hAnsi="Times New Roman" w:cs="Times New Roman"/>
          <w:bCs/>
          <w:sz w:val="24"/>
          <w:szCs w:val="24"/>
          <w:lang w:eastAsia="ru-RU"/>
        </w:rPr>
        <w:t>______</w:t>
      </w:r>
    </w:p>
    <w:p w:rsidR="007174CC" w:rsidRPr="00CA0221"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Pr="00CA0221"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CA0221"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CA0221" w:rsidRPr="00CA0221" w:rsidRDefault="000F3D5B" w:rsidP="006F4211">
      <w:pPr>
        <w:spacing w:after="0" w:line="240" w:lineRule="auto"/>
        <w:jc w:val="center"/>
        <w:rPr>
          <w:rFonts w:ascii="Times New Roman" w:eastAsia="Arial" w:hAnsi="Times New Roman" w:cs="Times New Roman"/>
          <w:b/>
          <w:bCs/>
          <w:sz w:val="28"/>
          <w:szCs w:val="28"/>
          <w:lang w:eastAsia="ru-RU"/>
        </w:rPr>
      </w:pPr>
      <w:r w:rsidRPr="00CA0221">
        <w:rPr>
          <w:rFonts w:ascii="Times New Roman" w:eastAsia="Arial" w:hAnsi="Times New Roman" w:cs="Times New Roman"/>
          <w:b/>
          <w:bCs/>
          <w:sz w:val="28"/>
          <w:szCs w:val="28"/>
          <w:lang w:eastAsia="ru-RU"/>
        </w:rPr>
        <w:t xml:space="preserve">ПРОГРАММА ПРОФИЛАКТИКИ </w:t>
      </w:r>
      <w:r w:rsidR="00831747" w:rsidRPr="00CA0221">
        <w:rPr>
          <w:rFonts w:ascii="Times New Roman" w:eastAsia="Arial" w:hAnsi="Times New Roman" w:cs="Times New Roman"/>
          <w:b/>
          <w:bCs/>
          <w:sz w:val="28"/>
          <w:szCs w:val="28"/>
          <w:lang w:eastAsia="ru-RU"/>
        </w:rPr>
        <w:t xml:space="preserve">РИСКОВ ПРИЧИНЕНИЯ ВРЕДА (УЩЕРБА) ОХРАНЯЕМЫМ ЗАКОНОМ ЦЕННОСТЯМ </w:t>
      </w:r>
      <w:r w:rsidR="008F03C6" w:rsidRPr="00CA0221">
        <w:rPr>
          <w:rFonts w:ascii="Times New Roman" w:eastAsia="Arial" w:hAnsi="Times New Roman" w:cs="Times New Roman"/>
          <w:b/>
          <w:bCs/>
          <w:sz w:val="28"/>
          <w:szCs w:val="28"/>
          <w:lang w:eastAsia="ru-RU"/>
        </w:rPr>
        <w:t xml:space="preserve">В РАМКАХ </w:t>
      </w:r>
      <w:r w:rsidRPr="00CA0221">
        <w:rPr>
          <w:rFonts w:ascii="Times New Roman" w:eastAsia="Arial" w:hAnsi="Times New Roman" w:cs="Times New Roman"/>
          <w:b/>
          <w:bCs/>
          <w:sz w:val="28"/>
          <w:szCs w:val="28"/>
          <w:lang w:eastAsia="ru-RU"/>
        </w:rPr>
        <w:t xml:space="preserve">ОСУЩЕСТВЛЕНИЯ </w:t>
      </w:r>
      <w:r w:rsidR="00B46BF2" w:rsidRPr="00CA0221">
        <w:rPr>
          <w:rFonts w:ascii="Times New Roman" w:eastAsia="Arial" w:hAnsi="Times New Roman" w:cs="Times New Roman"/>
          <w:b/>
          <w:bCs/>
          <w:sz w:val="28"/>
          <w:szCs w:val="28"/>
          <w:lang w:eastAsia="ru-RU"/>
        </w:rPr>
        <w:t xml:space="preserve">МУНИЦИПАЛЬНОГО ЖИЛИЩНОГО КОНТРОЛЯ НА ТЕРРИТОРИИ </w:t>
      </w:r>
      <w:r w:rsidR="00CA0221" w:rsidRPr="00CA0221">
        <w:rPr>
          <w:rFonts w:ascii="Times New Roman" w:eastAsia="Arial" w:hAnsi="Times New Roman" w:cs="Times New Roman"/>
          <w:b/>
          <w:bCs/>
          <w:sz w:val="28"/>
          <w:szCs w:val="28"/>
          <w:lang w:eastAsia="ru-RU"/>
        </w:rPr>
        <w:t>ПСКОВСКОГО МУНИЦИПАЛЬНОГО ОКРУГА ПСКОВСКОЙ ОБЛАСТИ НА 2026 ГОД.</w:t>
      </w:r>
    </w:p>
    <w:p w:rsidR="00CA0221" w:rsidRPr="00CA0221" w:rsidRDefault="00CA0221" w:rsidP="006F4211">
      <w:pPr>
        <w:spacing w:after="0" w:line="240" w:lineRule="auto"/>
        <w:jc w:val="center"/>
        <w:rPr>
          <w:rFonts w:ascii="Times New Roman" w:eastAsia="Arial" w:hAnsi="Times New Roman" w:cs="Times New Roman"/>
          <w:b/>
          <w:bCs/>
          <w:sz w:val="28"/>
          <w:szCs w:val="28"/>
          <w:lang w:eastAsia="ru-RU"/>
        </w:rPr>
      </w:pPr>
    </w:p>
    <w:p w:rsidR="00FE11AD" w:rsidRPr="00CA0221" w:rsidRDefault="00FE11AD" w:rsidP="00CA0221">
      <w:pPr>
        <w:widowControl w:val="0"/>
        <w:autoSpaceDE w:val="0"/>
        <w:autoSpaceDN w:val="0"/>
        <w:spacing w:before="220" w:after="0" w:line="240" w:lineRule="auto"/>
        <w:contextualSpacing/>
        <w:jc w:val="center"/>
        <w:rPr>
          <w:rFonts w:ascii="Times New Roman" w:eastAsia="Times New Roman" w:hAnsi="Times New Roman" w:cs="Times New Roman"/>
          <w:b/>
          <w:sz w:val="28"/>
          <w:szCs w:val="28"/>
          <w:lang w:eastAsia="ru-RU"/>
        </w:rPr>
      </w:pPr>
      <w:r w:rsidRPr="00CA0221">
        <w:rPr>
          <w:rFonts w:ascii="Times New Roman" w:eastAsia="Times New Roman" w:hAnsi="Times New Roman" w:cs="Times New Roman"/>
          <w:b/>
          <w:sz w:val="28"/>
          <w:szCs w:val="28"/>
          <w:lang w:eastAsia="ru-RU"/>
        </w:rPr>
        <w:t>1. Анализ текущего состояния осуществления муниципального</w:t>
      </w:r>
    </w:p>
    <w:p w:rsidR="00230B97" w:rsidRPr="00CA0221" w:rsidRDefault="00175475"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lang w:eastAsia="ru-RU"/>
        </w:rPr>
      </w:pPr>
      <w:r w:rsidRPr="00CA0221">
        <w:rPr>
          <w:rFonts w:ascii="Times New Roman" w:eastAsia="Times New Roman" w:hAnsi="Times New Roman" w:cs="Times New Roman"/>
          <w:b/>
          <w:sz w:val="28"/>
          <w:szCs w:val="28"/>
          <w:lang w:eastAsia="ru-RU"/>
        </w:rPr>
        <w:t>ж</w:t>
      </w:r>
      <w:r w:rsidR="001B346D" w:rsidRPr="00CA0221">
        <w:rPr>
          <w:rFonts w:ascii="Times New Roman" w:eastAsia="Times New Roman" w:hAnsi="Times New Roman" w:cs="Times New Roman"/>
          <w:b/>
          <w:sz w:val="28"/>
          <w:szCs w:val="28"/>
          <w:lang w:eastAsia="ru-RU"/>
        </w:rPr>
        <w:t xml:space="preserve">илищного </w:t>
      </w:r>
      <w:r w:rsidR="00FE11AD" w:rsidRPr="00CA0221">
        <w:rPr>
          <w:rFonts w:ascii="Times New Roman" w:eastAsia="Times New Roman" w:hAnsi="Times New Roman" w:cs="Times New Roman"/>
          <w:b/>
          <w:sz w:val="28"/>
          <w:szCs w:val="28"/>
          <w:lang w:eastAsia="ru-RU"/>
        </w:rPr>
        <w:t>контроля</w:t>
      </w:r>
      <w:r w:rsidR="008F03C6" w:rsidRPr="00CA0221">
        <w:rPr>
          <w:rFonts w:ascii="Times New Roman" w:eastAsia="Times New Roman" w:hAnsi="Times New Roman" w:cs="Times New Roman"/>
          <w:b/>
          <w:sz w:val="28"/>
          <w:szCs w:val="28"/>
          <w:lang w:eastAsia="ru-RU"/>
        </w:rPr>
        <w:t>, описание текущего развития профилактической деятельности контрольного (надзорного) органа, характеристика проблем, на решение которых направленна Программа профилактики</w:t>
      </w:r>
    </w:p>
    <w:p w:rsidR="00956721" w:rsidRPr="00D54509"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lang w:eastAsia="ru-RU"/>
        </w:rPr>
      </w:pPr>
    </w:p>
    <w:p w:rsidR="00956721" w:rsidRPr="0068561A" w:rsidRDefault="00956721" w:rsidP="00D54509">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sidRPr="00D54509">
        <w:rPr>
          <w:rFonts w:ascii="Times New Roman" w:eastAsia="Times New Roman" w:hAnsi="Times New Roman" w:cs="Times New Roman"/>
          <w:sz w:val="28"/>
          <w:szCs w:val="28"/>
        </w:rPr>
        <w:t xml:space="preserve">Программа профилактики </w:t>
      </w:r>
      <w:r w:rsidR="00A5227B" w:rsidRPr="00D54509">
        <w:rPr>
          <w:rFonts w:ascii="Times New Roman" w:eastAsia="Times New Roman" w:hAnsi="Times New Roman" w:cs="Times New Roman"/>
          <w:sz w:val="28"/>
          <w:szCs w:val="28"/>
        </w:rPr>
        <w:t xml:space="preserve">рисков </w:t>
      </w:r>
      <w:r w:rsidR="00831747" w:rsidRPr="00D54509">
        <w:rPr>
          <w:rFonts w:ascii="Times New Roman" w:eastAsia="Times New Roman" w:hAnsi="Times New Roman" w:cs="Times New Roman"/>
          <w:sz w:val="28"/>
          <w:szCs w:val="28"/>
        </w:rPr>
        <w:t xml:space="preserve">причинения вреда (ущерба) охраняемым законом ценностям в рамках осуществления муниципального </w:t>
      </w:r>
      <w:r w:rsidR="001B346D" w:rsidRPr="00D54509">
        <w:rPr>
          <w:rFonts w:ascii="Times New Roman" w:eastAsia="Times New Roman" w:hAnsi="Times New Roman" w:cs="Times New Roman"/>
          <w:sz w:val="28"/>
          <w:szCs w:val="28"/>
        </w:rPr>
        <w:t xml:space="preserve">жилищного </w:t>
      </w:r>
      <w:r w:rsidR="00831747" w:rsidRPr="00D54509">
        <w:rPr>
          <w:rFonts w:ascii="Times New Roman" w:eastAsia="Times New Roman" w:hAnsi="Times New Roman" w:cs="Times New Roman"/>
          <w:sz w:val="28"/>
          <w:szCs w:val="28"/>
        </w:rPr>
        <w:t xml:space="preserve">контроля </w:t>
      </w:r>
      <w:r w:rsidR="001B346D" w:rsidRPr="00D54509">
        <w:rPr>
          <w:rFonts w:ascii="Times New Roman" w:eastAsia="Times New Roman" w:hAnsi="Times New Roman" w:cs="Times New Roman"/>
          <w:sz w:val="28"/>
          <w:szCs w:val="28"/>
        </w:rPr>
        <w:t xml:space="preserve">на </w:t>
      </w:r>
      <w:r w:rsidR="00CA0221" w:rsidRPr="00D54509">
        <w:rPr>
          <w:rFonts w:ascii="Times New Roman" w:eastAsia="Times New Roman" w:hAnsi="Times New Roman" w:cs="Times New Roman"/>
          <w:sz w:val="28"/>
          <w:szCs w:val="28"/>
        </w:rPr>
        <w:t>территории Псковского муниципального округа Псковской области на 2026 год</w:t>
      </w:r>
      <w:r w:rsidR="00831747" w:rsidRPr="00D54509">
        <w:rPr>
          <w:rFonts w:ascii="Times New Roman" w:eastAsia="Times New Roman" w:hAnsi="Times New Roman" w:cs="Times New Roman"/>
          <w:sz w:val="28"/>
          <w:szCs w:val="28"/>
        </w:rPr>
        <w:t xml:space="preserve">, разработана </w:t>
      </w:r>
      <w:r w:rsidR="00601685" w:rsidRPr="00D54509">
        <w:rPr>
          <w:rFonts w:ascii="Times New Roman" w:eastAsia="Times New Roman" w:hAnsi="Times New Roman" w:cs="Times New Roman"/>
          <w:sz w:val="28"/>
          <w:szCs w:val="28"/>
        </w:rPr>
        <w:t xml:space="preserve">в </w:t>
      </w:r>
      <w:r w:rsidRPr="00D54509">
        <w:rPr>
          <w:rFonts w:ascii="Times New Roman" w:eastAsia="Times New Roman" w:hAnsi="Times New Roman" w:cs="Times New Roman"/>
          <w:sz w:val="28"/>
          <w:szCs w:val="28"/>
        </w:rPr>
        <w:t>соответствии с Федера</w:t>
      </w:r>
      <w:r w:rsidR="00AD3435">
        <w:rPr>
          <w:rFonts w:ascii="Times New Roman" w:eastAsia="Times New Roman" w:hAnsi="Times New Roman" w:cs="Times New Roman"/>
          <w:sz w:val="28"/>
          <w:szCs w:val="28"/>
        </w:rPr>
        <w:t>льным законом от 31 июля 2020 года</w:t>
      </w:r>
      <w:r w:rsidRPr="00D54509">
        <w:rPr>
          <w:rFonts w:ascii="Times New Roman" w:eastAsia="Times New Roman" w:hAnsi="Times New Roman" w:cs="Times New Roman"/>
          <w:sz w:val="28"/>
          <w:szCs w:val="28"/>
        </w:rPr>
        <w:t xml:space="preserve">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w:t>
      </w:r>
      <w:proofErr w:type="gramEnd"/>
      <w:r w:rsidRPr="00D54509">
        <w:rPr>
          <w:rFonts w:ascii="Times New Roman" w:eastAsia="Times New Roman" w:hAnsi="Times New Roman" w:cs="Times New Roman"/>
          <w:sz w:val="28"/>
          <w:szCs w:val="28"/>
        </w:rPr>
        <w:t xml:space="preserve"> </w:t>
      </w:r>
      <w:proofErr w:type="gramStart"/>
      <w:r w:rsidRPr="00D54509">
        <w:rPr>
          <w:rFonts w:ascii="Times New Roman" w:eastAsia="Times New Roman" w:hAnsi="Times New Roman" w:cs="Times New Roman"/>
          <w:sz w:val="28"/>
          <w:szCs w:val="28"/>
        </w:rPr>
        <w:t>самоуправления в Российской Федерации»,</w:t>
      </w:r>
      <w:r w:rsidR="00831747" w:rsidRPr="00D54509">
        <w:rPr>
          <w:rFonts w:ascii="Times New Roman" w:eastAsia="Times New Roman" w:hAnsi="Times New Roman" w:cs="Times New Roman"/>
          <w:sz w:val="28"/>
          <w:szCs w:val="28"/>
        </w:rPr>
        <w:t xml:space="preserve"> </w:t>
      </w:r>
      <w:r w:rsidR="00D54509" w:rsidRPr="00D54509">
        <w:rPr>
          <w:rFonts w:ascii="Times New Roman" w:eastAsia="Times New Roman" w:hAnsi="Times New Roman" w:cs="Times New Roman"/>
          <w:sz w:val="28"/>
          <w:szCs w:val="28"/>
        </w:rPr>
        <w:t>Федеральным</w:t>
      </w:r>
      <w:r w:rsidR="00D54509" w:rsidRPr="00D54509">
        <w:rPr>
          <w:rFonts w:ascii="Times New Roman" w:eastAsia="Times New Roman" w:hAnsi="Times New Roman" w:cs="Times New Roman"/>
          <w:sz w:val="28"/>
          <w:szCs w:val="28"/>
        </w:rPr>
        <w:t xml:space="preserve"> закон</w:t>
      </w:r>
      <w:r w:rsidR="00AD3435">
        <w:rPr>
          <w:rFonts w:ascii="Times New Roman" w:eastAsia="Times New Roman" w:hAnsi="Times New Roman" w:cs="Times New Roman"/>
          <w:sz w:val="28"/>
          <w:szCs w:val="28"/>
        </w:rPr>
        <w:t xml:space="preserve">ом от 20 марта </w:t>
      </w:r>
      <w:r w:rsidR="00D54509" w:rsidRPr="00D54509">
        <w:rPr>
          <w:rFonts w:ascii="Times New Roman" w:eastAsia="Times New Roman" w:hAnsi="Times New Roman" w:cs="Times New Roman"/>
          <w:sz w:val="28"/>
          <w:szCs w:val="28"/>
        </w:rPr>
        <w:t xml:space="preserve">2025 </w:t>
      </w:r>
      <w:r w:rsidR="00AD3435">
        <w:rPr>
          <w:rFonts w:ascii="Times New Roman" w:eastAsia="Times New Roman" w:hAnsi="Times New Roman" w:cs="Times New Roman"/>
          <w:sz w:val="28"/>
          <w:szCs w:val="28"/>
        </w:rPr>
        <w:t xml:space="preserve">года </w:t>
      </w:r>
      <w:r w:rsidR="00D54509" w:rsidRPr="00D54509">
        <w:rPr>
          <w:rFonts w:ascii="Times New Roman" w:eastAsia="Times New Roman" w:hAnsi="Times New Roman" w:cs="Times New Roman"/>
          <w:sz w:val="28"/>
          <w:szCs w:val="28"/>
        </w:rPr>
        <w:t>№</w:t>
      </w:r>
      <w:r w:rsidR="00D54509" w:rsidRPr="00D54509">
        <w:rPr>
          <w:rFonts w:ascii="Times New Roman" w:eastAsia="Times New Roman" w:hAnsi="Times New Roman" w:cs="Times New Roman"/>
          <w:sz w:val="28"/>
          <w:szCs w:val="28"/>
        </w:rPr>
        <w:t xml:space="preserve"> 33-ФЗ</w:t>
      </w:r>
      <w:r w:rsidR="00D54509" w:rsidRPr="00D54509">
        <w:rPr>
          <w:rFonts w:ascii="Times New Roman" w:eastAsia="Times New Roman" w:hAnsi="Times New Roman" w:cs="Times New Roman"/>
          <w:sz w:val="28"/>
          <w:szCs w:val="28"/>
        </w:rPr>
        <w:t xml:space="preserve"> «</w:t>
      </w:r>
      <w:r w:rsidR="00D54509" w:rsidRPr="00D54509">
        <w:rPr>
          <w:rFonts w:ascii="Times New Roman" w:eastAsia="Times New Roman" w:hAnsi="Times New Roman" w:cs="Times New Roman"/>
          <w:sz w:val="28"/>
          <w:szCs w:val="28"/>
        </w:rPr>
        <w:t xml:space="preserve">Об общих принципах организации местного самоуправления в </w:t>
      </w:r>
      <w:r w:rsidR="00D54509" w:rsidRPr="00D54509">
        <w:rPr>
          <w:rFonts w:ascii="Times New Roman" w:eastAsia="Times New Roman" w:hAnsi="Times New Roman" w:cs="Times New Roman"/>
          <w:sz w:val="28"/>
          <w:szCs w:val="28"/>
        </w:rPr>
        <w:t xml:space="preserve">единой системе публичной власти», </w:t>
      </w:r>
      <w:r w:rsidR="00831747" w:rsidRPr="00D54509">
        <w:rPr>
          <w:rFonts w:ascii="Times New Roman" w:eastAsia="Times New Roman" w:hAnsi="Times New Roman" w:cs="Times New Roman"/>
          <w:sz w:val="28"/>
          <w:szCs w:val="28"/>
        </w:rPr>
        <w:t>Постановлением Правительства Российской Федерации от 25 июня 2021 года №</w:t>
      </w:r>
      <w:r w:rsidR="001B346D" w:rsidRPr="00D54509">
        <w:rPr>
          <w:rFonts w:ascii="Times New Roman" w:eastAsia="Times New Roman" w:hAnsi="Times New Roman" w:cs="Times New Roman"/>
          <w:sz w:val="28"/>
          <w:szCs w:val="28"/>
        </w:rPr>
        <w:t xml:space="preserve"> </w:t>
      </w:r>
      <w:r w:rsidR="00831747" w:rsidRPr="00D54509">
        <w:rPr>
          <w:rFonts w:ascii="Times New Roman" w:eastAsia="Times New Roman" w:hAnsi="Times New Roman" w:cs="Times New Roman"/>
          <w:sz w:val="28"/>
          <w:szCs w:val="28"/>
        </w:rPr>
        <w:t>990 «Об утверждении правил разработки и утверждения контрольными (</w:t>
      </w:r>
      <w:r w:rsidR="00831747" w:rsidRPr="0068561A">
        <w:rPr>
          <w:rFonts w:ascii="Times New Roman" w:eastAsia="Times New Roman" w:hAnsi="Times New Roman" w:cs="Times New Roman"/>
          <w:sz w:val="28"/>
          <w:szCs w:val="28"/>
        </w:rPr>
        <w:t>надзорными) органами программы профилактики рисков причинения вреда (ущерба) охраняемым законам ценностям»</w:t>
      </w:r>
      <w:r w:rsidR="00A5227B" w:rsidRPr="0068561A">
        <w:rPr>
          <w:rFonts w:ascii="Times New Roman" w:eastAsia="Times New Roman" w:hAnsi="Times New Roman" w:cs="Times New Roman"/>
          <w:sz w:val="28"/>
          <w:szCs w:val="28"/>
        </w:rPr>
        <w:t>.</w:t>
      </w:r>
      <w:proofErr w:type="gramEnd"/>
    </w:p>
    <w:p w:rsidR="0068561A" w:rsidRPr="00E932AC" w:rsidRDefault="00A5227B" w:rsidP="0068561A">
      <w:pPr>
        <w:pStyle w:val="a5"/>
        <w:widowControl w:val="0"/>
        <w:numPr>
          <w:ilvl w:val="1"/>
          <w:numId w:val="25"/>
        </w:numPr>
        <w:spacing w:after="0" w:line="240" w:lineRule="auto"/>
        <w:ind w:left="0" w:firstLine="567"/>
        <w:jc w:val="both"/>
        <w:rPr>
          <w:rFonts w:ascii="Times New Roman" w:eastAsia="Times New Roman" w:hAnsi="Times New Roman" w:cs="Times New Roman"/>
          <w:sz w:val="28"/>
          <w:szCs w:val="28"/>
        </w:rPr>
      </w:pPr>
      <w:r w:rsidRPr="0068561A">
        <w:rPr>
          <w:rFonts w:ascii="Times New Roman" w:eastAsia="Times New Roman" w:hAnsi="Times New Roman" w:cs="Times New Roman"/>
          <w:sz w:val="28"/>
          <w:szCs w:val="28"/>
        </w:rPr>
        <w:t>Программа</w:t>
      </w:r>
      <w:r w:rsidRPr="0068561A">
        <w:t xml:space="preserve"> </w:t>
      </w:r>
      <w:r w:rsidRPr="0068561A">
        <w:rPr>
          <w:rFonts w:ascii="Times New Roman" w:eastAsia="Times New Roman" w:hAnsi="Times New Roman" w:cs="Times New Roman"/>
          <w:sz w:val="28"/>
          <w:szCs w:val="28"/>
        </w:rPr>
        <w:t xml:space="preserve">профилактики рисков причинения вреда (ущерба) охраняемым законом </w:t>
      </w:r>
      <w:r w:rsidRPr="00E932AC">
        <w:rPr>
          <w:rFonts w:ascii="Times New Roman" w:eastAsia="Times New Roman" w:hAnsi="Times New Roman" w:cs="Times New Roman"/>
          <w:sz w:val="28"/>
          <w:szCs w:val="28"/>
        </w:rPr>
        <w:t>ценностям (далее</w:t>
      </w:r>
      <w:r w:rsidR="00601685" w:rsidRPr="00E932AC">
        <w:rPr>
          <w:rFonts w:ascii="Times New Roman" w:eastAsia="Times New Roman" w:hAnsi="Times New Roman" w:cs="Times New Roman"/>
          <w:sz w:val="28"/>
          <w:szCs w:val="28"/>
        </w:rPr>
        <w:t xml:space="preserve"> </w:t>
      </w:r>
      <w:r w:rsidRPr="00E932AC">
        <w:rPr>
          <w:rFonts w:ascii="Times New Roman" w:eastAsia="Times New Roman" w:hAnsi="Times New Roman" w:cs="Times New Roman"/>
          <w:sz w:val="28"/>
          <w:szCs w:val="28"/>
        </w:rPr>
        <w:t>- Программа), проводится в рамках осуществления муниципального</w:t>
      </w:r>
      <w:r w:rsidR="001F5CFF" w:rsidRPr="00E932AC">
        <w:rPr>
          <w:rFonts w:ascii="Times New Roman" w:eastAsia="Times New Roman" w:hAnsi="Times New Roman" w:cs="Times New Roman"/>
          <w:sz w:val="28"/>
          <w:szCs w:val="28"/>
        </w:rPr>
        <w:t xml:space="preserve"> жилищного</w:t>
      </w:r>
      <w:r w:rsidRPr="00E932AC">
        <w:rPr>
          <w:rFonts w:ascii="Times New Roman" w:eastAsia="Times New Roman" w:hAnsi="Times New Roman" w:cs="Times New Roman"/>
          <w:sz w:val="28"/>
          <w:szCs w:val="28"/>
        </w:rPr>
        <w:t xml:space="preserve"> контроля </w:t>
      </w:r>
      <w:r w:rsidR="0068561A" w:rsidRPr="00E932AC">
        <w:rPr>
          <w:rFonts w:ascii="Times New Roman" w:eastAsia="Times New Roman" w:hAnsi="Times New Roman" w:cs="Times New Roman"/>
          <w:sz w:val="28"/>
          <w:szCs w:val="28"/>
        </w:rPr>
        <w:t>на территории Псковского муниципального округа Псковской области.</w:t>
      </w:r>
    </w:p>
    <w:p w:rsidR="0068561A" w:rsidRPr="00E932AC" w:rsidRDefault="008F03C6" w:rsidP="0068561A">
      <w:pPr>
        <w:pStyle w:val="a5"/>
        <w:widowControl w:val="0"/>
        <w:numPr>
          <w:ilvl w:val="1"/>
          <w:numId w:val="25"/>
        </w:numPr>
        <w:spacing w:after="0" w:line="240" w:lineRule="auto"/>
        <w:ind w:left="0" w:firstLine="567"/>
        <w:jc w:val="both"/>
        <w:rPr>
          <w:rFonts w:ascii="Times New Roman" w:eastAsia="Times New Roman" w:hAnsi="Times New Roman" w:cs="Times New Roman"/>
          <w:sz w:val="28"/>
          <w:szCs w:val="28"/>
        </w:rPr>
      </w:pPr>
      <w:r w:rsidRPr="00E932AC">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w:t>
      </w:r>
      <w:r w:rsidR="001F5CFF" w:rsidRPr="00E932AC">
        <w:rPr>
          <w:rFonts w:ascii="Times New Roman" w:eastAsia="Times New Roman" w:hAnsi="Times New Roman" w:cs="Times New Roman"/>
          <w:sz w:val="28"/>
          <w:szCs w:val="28"/>
        </w:rPr>
        <w:t xml:space="preserve">жилищному </w:t>
      </w:r>
      <w:r w:rsidRPr="00E932AC">
        <w:rPr>
          <w:rFonts w:ascii="Times New Roman" w:eastAsia="Times New Roman" w:hAnsi="Times New Roman" w:cs="Times New Roman"/>
          <w:sz w:val="28"/>
          <w:szCs w:val="28"/>
        </w:rPr>
        <w:t xml:space="preserve">контролю </w:t>
      </w:r>
      <w:r w:rsidR="0068561A" w:rsidRPr="00E932AC">
        <w:rPr>
          <w:rFonts w:ascii="Times New Roman" w:eastAsia="Times New Roman" w:hAnsi="Times New Roman" w:cs="Times New Roman"/>
          <w:sz w:val="28"/>
          <w:szCs w:val="28"/>
        </w:rPr>
        <w:t>на территории Псковского муниципального округа Псковской области</w:t>
      </w:r>
      <w:r w:rsidRPr="00E932AC">
        <w:rPr>
          <w:rFonts w:ascii="Times New Roman" w:eastAsia="Times New Roman" w:hAnsi="Times New Roman" w:cs="Times New Roman"/>
          <w:sz w:val="28"/>
          <w:szCs w:val="28"/>
        </w:rPr>
        <w:t xml:space="preserve">, </w:t>
      </w:r>
      <w:r w:rsidR="00601685" w:rsidRPr="00E932AC">
        <w:rPr>
          <w:rFonts w:ascii="Times New Roman" w:hAnsi="Times New Roman" w:cs="Times New Roman"/>
          <w:sz w:val="28"/>
          <w:szCs w:val="28"/>
        </w:rPr>
        <w:t xml:space="preserve">осуществляются </w:t>
      </w:r>
      <w:r w:rsidR="001536ED">
        <w:rPr>
          <w:rFonts w:ascii="Times New Roman" w:hAnsi="Times New Roman" w:cs="Times New Roman"/>
          <w:sz w:val="28"/>
          <w:szCs w:val="28"/>
        </w:rPr>
        <w:t>О</w:t>
      </w:r>
      <w:r w:rsidR="00601685" w:rsidRPr="00E932AC">
        <w:rPr>
          <w:rFonts w:ascii="Times New Roman" w:hAnsi="Times New Roman" w:cs="Times New Roman"/>
          <w:sz w:val="28"/>
          <w:szCs w:val="28"/>
        </w:rPr>
        <w:t xml:space="preserve">тделом муниципального контроля Администрации </w:t>
      </w:r>
      <w:r w:rsidR="0068561A" w:rsidRPr="00E932AC">
        <w:rPr>
          <w:rFonts w:ascii="Times New Roman" w:hAnsi="Times New Roman" w:cs="Times New Roman"/>
          <w:sz w:val="28"/>
          <w:szCs w:val="28"/>
        </w:rPr>
        <w:t>Псковского муниципального округа Псковской области.</w:t>
      </w:r>
    </w:p>
    <w:p w:rsidR="0068561A" w:rsidRPr="0068561A" w:rsidRDefault="008F03C6" w:rsidP="0068561A">
      <w:pPr>
        <w:pStyle w:val="a5"/>
        <w:widowControl w:val="0"/>
        <w:spacing w:after="0" w:line="240" w:lineRule="auto"/>
        <w:ind w:left="0" w:firstLine="567"/>
        <w:jc w:val="both"/>
        <w:rPr>
          <w:rFonts w:ascii="Times New Roman" w:eastAsia="Times New Roman" w:hAnsi="Times New Roman" w:cs="Times New Roman"/>
          <w:sz w:val="28"/>
          <w:szCs w:val="28"/>
        </w:rPr>
      </w:pPr>
      <w:r w:rsidRPr="00E932AC">
        <w:rPr>
          <w:rFonts w:ascii="Times New Roman" w:eastAsia="Times New Roman" w:hAnsi="Times New Roman" w:cs="Times New Roman"/>
          <w:sz w:val="28"/>
          <w:szCs w:val="28"/>
        </w:rPr>
        <w:t xml:space="preserve">При осуществлении муниципального </w:t>
      </w:r>
      <w:r w:rsidR="001F5CFF" w:rsidRPr="00E932AC">
        <w:rPr>
          <w:rFonts w:ascii="Times New Roman" w:eastAsia="Times New Roman" w:hAnsi="Times New Roman" w:cs="Times New Roman"/>
          <w:sz w:val="28"/>
          <w:szCs w:val="28"/>
        </w:rPr>
        <w:t xml:space="preserve">жилищного </w:t>
      </w:r>
      <w:r w:rsidRPr="00E932AC">
        <w:rPr>
          <w:rFonts w:ascii="Times New Roman" w:eastAsia="Times New Roman" w:hAnsi="Times New Roman" w:cs="Times New Roman"/>
          <w:sz w:val="28"/>
          <w:szCs w:val="28"/>
        </w:rPr>
        <w:t>контроля проведение профилактических мероприятий, направленных на снижение риска причинения вреда (ущерба), является приоритетным</w:t>
      </w:r>
      <w:r w:rsidRPr="0068561A">
        <w:rPr>
          <w:rFonts w:ascii="Times New Roman" w:eastAsia="Times New Roman" w:hAnsi="Times New Roman" w:cs="Times New Roman"/>
          <w:sz w:val="28"/>
          <w:szCs w:val="28"/>
        </w:rPr>
        <w:t xml:space="preserve"> по отношению к проведению контрольных мероприятий.</w:t>
      </w:r>
    </w:p>
    <w:p w:rsidR="0068561A" w:rsidRPr="0068561A" w:rsidRDefault="00342B82" w:rsidP="0068561A">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sidRPr="0068561A">
        <w:rPr>
          <w:rFonts w:ascii="Times New Roman" w:eastAsia="Times New Roman" w:hAnsi="Times New Roman" w:cs="Times New Roman"/>
          <w:sz w:val="28"/>
          <w:szCs w:val="28"/>
        </w:rPr>
        <w:t xml:space="preserve">Под профилактикой рисков причинения вреда (ущерба) охраняемым законом ценностям понимается </w:t>
      </w:r>
      <w:r w:rsidR="00352DB3" w:rsidRPr="0068561A">
        <w:rPr>
          <w:rFonts w:ascii="Times New Roman" w:eastAsia="Times New Roman" w:hAnsi="Times New Roman" w:cs="Times New Roman"/>
          <w:sz w:val="28"/>
          <w:szCs w:val="28"/>
        </w:rPr>
        <w:t>осуществление с</w:t>
      </w:r>
      <w:r w:rsidRPr="0068561A">
        <w:rPr>
          <w:rFonts w:ascii="Times New Roman" w:eastAsia="Times New Roman" w:hAnsi="Times New Roman" w:cs="Times New Roman"/>
          <w:sz w:val="28"/>
          <w:szCs w:val="28"/>
        </w:rPr>
        <w:t xml:space="preserve"> це</w:t>
      </w:r>
      <w:r w:rsidR="00352DB3" w:rsidRPr="0068561A">
        <w:rPr>
          <w:rFonts w:ascii="Times New Roman" w:eastAsia="Times New Roman" w:hAnsi="Times New Roman" w:cs="Times New Roman"/>
          <w:sz w:val="28"/>
          <w:szCs w:val="28"/>
        </w:rPr>
        <w:t xml:space="preserve">лью предотвращения таких </w:t>
      </w:r>
      <w:r w:rsidR="00352DB3" w:rsidRPr="0068561A">
        <w:rPr>
          <w:rFonts w:ascii="Times New Roman" w:eastAsia="Times New Roman" w:hAnsi="Times New Roman" w:cs="Times New Roman"/>
          <w:sz w:val="28"/>
          <w:szCs w:val="28"/>
        </w:rPr>
        <w:lastRenderedPageBreak/>
        <w:t>рисков деятельност</w:t>
      </w:r>
      <w:r w:rsidR="009B6D16" w:rsidRPr="0068561A">
        <w:rPr>
          <w:rFonts w:ascii="Times New Roman" w:eastAsia="Times New Roman" w:hAnsi="Times New Roman" w:cs="Times New Roman"/>
          <w:sz w:val="28"/>
          <w:szCs w:val="28"/>
        </w:rPr>
        <w:t>и</w:t>
      </w:r>
      <w:r w:rsidR="00352DB3" w:rsidRPr="0068561A">
        <w:rPr>
          <w:rFonts w:ascii="Times New Roman" w:eastAsia="Times New Roman" w:hAnsi="Times New Roman" w:cs="Times New Roman"/>
          <w:sz w:val="28"/>
          <w:szCs w:val="28"/>
        </w:rPr>
        <w:t xml:space="preserve"> должностных лиц </w:t>
      </w:r>
      <w:r w:rsidR="00601685" w:rsidRPr="0068561A">
        <w:rPr>
          <w:rFonts w:ascii="Times New Roman" w:eastAsia="Times New Roman" w:hAnsi="Times New Roman" w:cs="Times New Roman"/>
          <w:sz w:val="28"/>
          <w:szCs w:val="28"/>
        </w:rPr>
        <w:t xml:space="preserve">Администрации </w:t>
      </w:r>
      <w:r w:rsidR="0068561A" w:rsidRPr="0068561A">
        <w:rPr>
          <w:rFonts w:ascii="Times New Roman" w:eastAsia="Times New Roman" w:hAnsi="Times New Roman" w:cs="Times New Roman"/>
          <w:sz w:val="28"/>
          <w:szCs w:val="28"/>
        </w:rPr>
        <w:t xml:space="preserve">Псковского муниципального округа Псковской области </w:t>
      </w:r>
      <w:r w:rsidR="00352DB3" w:rsidRPr="0068561A">
        <w:rPr>
          <w:rFonts w:ascii="Times New Roman" w:eastAsia="Times New Roman" w:hAnsi="Times New Roman" w:cs="Times New Roman"/>
          <w:sz w:val="28"/>
          <w:szCs w:val="28"/>
        </w:rPr>
        <w:t xml:space="preserve">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w:t>
      </w:r>
      <w:r w:rsidR="004E3EB8" w:rsidRPr="0068561A">
        <w:rPr>
          <w:rFonts w:ascii="Times New Roman" w:hAnsi="Times New Roman" w:cs="Times New Roman"/>
          <w:sz w:val="28"/>
          <w:szCs w:val="28"/>
        </w:rPr>
        <w:t xml:space="preserve">соблюдения юридическими лицами, индивидуальными предпринимателями и гражданами обязательных требований в отношении </w:t>
      </w:r>
      <w:r w:rsidR="0068561A" w:rsidRPr="0068561A">
        <w:rPr>
          <w:rFonts w:ascii="Times New Roman" w:hAnsi="Times New Roman" w:cs="Times New Roman"/>
          <w:sz w:val="28"/>
          <w:szCs w:val="28"/>
        </w:rPr>
        <w:t>муниципального жилищного фонда</w:t>
      </w:r>
      <w:proofErr w:type="gramEnd"/>
      <w:r w:rsidR="0068561A" w:rsidRPr="0068561A">
        <w:rPr>
          <w:rFonts w:ascii="Times New Roman" w:hAnsi="Times New Roman" w:cs="Times New Roman"/>
          <w:sz w:val="28"/>
          <w:szCs w:val="28"/>
        </w:rPr>
        <w:t>,</w:t>
      </w:r>
      <w:r w:rsidR="00352DB3" w:rsidRPr="0068561A">
        <w:rPr>
          <w:rFonts w:ascii="Times New Roman" w:eastAsia="Times New Roman" w:hAnsi="Times New Roman" w:cs="Times New Roman"/>
          <w:sz w:val="28"/>
          <w:szCs w:val="28"/>
        </w:rPr>
        <w:t xml:space="preserve"> а также стимулирование добросовестного и правомерного поведения контролируемых лиц.</w:t>
      </w:r>
    </w:p>
    <w:p w:rsidR="0068561A" w:rsidRPr="0068561A" w:rsidRDefault="00352DB3" w:rsidP="0068561A">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68561A">
        <w:rPr>
          <w:rFonts w:ascii="Times New Roman" w:hAnsi="Times New Roman" w:cs="Times New Roman"/>
          <w:sz w:val="28"/>
          <w:szCs w:val="28"/>
        </w:rPr>
        <w:t>Под контролируемыми лицами понимаются граждане</w:t>
      </w:r>
      <w:r w:rsidR="00B76251" w:rsidRPr="0068561A">
        <w:rPr>
          <w:rFonts w:ascii="Times New Roman" w:hAnsi="Times New Roman" w:cs="Times New Roman"/>
          <w:sz w:val="28"/>
          <w:szCs w:val="28"/>
        </w:rPr>
        <w:t>, индивидуальные предприниматели</w:t>
      </w:r>
      <w:r w:rsidRPr="0068561A">
        <w:rPr>
          <w:rFonts w:ascii="Times New Roman" w:hAnsi="Times New Roman" w:cs="Times New Roman"/>
          <w:sz w:val="28"/>
          <w:szCs w:val="28"/>
        </w:rPr>
        <w:t xml:space="preserve"> и организации, деятельность, действия или результаты деятельности, которых, подлежат муниципальному</w:t>
      </w:r>
      <w:r w:rsidR="004E3EB8" w:rsidRPr="0068561A">
        <w:rPr>
          <w:rFonts w:ascii="Times New Roman" w:hAnsi="Times New Roman" w:cs="Times New Roman"/>
          <w:sz w:val="28"/>
          <w:szCs w:val="28"/>
        </w:rPr>
        <w:t xml:space="preserve"> жилищному</w:t>
      </w:r>
      <w:r w:rsidRPr="0068561A">
        <w:rPr>
          <w:rFonts w:ascii="Times New Roman" w:hAnsi="Times New Roman" w:cs="Times New Roman"/>
          <w:sz w:val="28"/>
          <w:szCs w:val="28"/>
        </w:rPr>
        <w:t xml:space="preserve"> контролю </w:t>
      </w:r>
      <w:r w:rsidR="00B76251" w:rsidRPr="0068561A">
        <w:rPr>
          <w:rFonts w:ascii="Times New Roman" w:hAnsi="Times New Roman" w:cs="Times New Roman"/>
          <w:sz w:val="28"/>
          <w:szCs w:val="28"/>
        </w:rPr>
        <w:t>(далее</w:t>
      </w:r>
      <w:r w:rsidR="0068561A" w:rsidRPr="0068561A">
        <w:rPr>
          <w:rFonts w:ascii="Times New Roman" w:hAnsi="Times New Roman" w:cs="Times New Roman"/>
          <w:sz w:val="28"/>
          <w:szCs w:val="28"/>
        </w:rPr>
        <w:t xml:space="preserve"> </w:t>
      </w:r>
      <w:r w:rsidR="00B76251" w:rsidRPr="0068561A">
        <w:rPr>
          <w:rFonts w:ascii="Times New Roman" w:hAnsi="Times New Roman" w:cs="Times New Roman"/>
          <w:sz w:val="28"/>
          <w:szCs w:val="28"/>
        </w:rPr>
        <w:t>- контролируемые лица)</w:t>
      </w:r>
      <w:r w:rsidRPr="0068561A">
        <w:rPr>
          <w:rFonts w:ascii="Times New Roman" w:hAnsi="Times New Roman" w:cs="Times New Roman"/>
          <w:sz w:val="28"/>
          <w:szCs w:val="28"/>
        </w:rPr>
        <w:t>.</w:t>
      </w:r>
    </w:p>
    <w:p w:rsidR="0068561A" w:rsidRPr="0068561A" w:rsidRDefault="00FE11AD" w:rsidP="0068561A">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68561A">
        <w:rPr>
          <w:rFonts w:ascii="Times New Roman" w:eastAsia="Times New Roman" w:hAnsi="Times New Roman" w:cs="Times New Roman"/>
          <w:sz w:val="28"/>
          <w:szCs w:val="28"/>
          <w:lang w:eastAsia="ru-RU"/>
        </w:rPr>
        <w:t>За текущий период 202</w:t>
      </w:r>
      <w:r w:rsidR="0068561A" w:rsidRPr="0068561A">
        <w:rPr>
          <w:rFonts w:ascii="Times New Roman" w:eastAsia="Times New Roman" w:hAnsi="Times New Roman" w:cs="Times New Roman"/>
          <w:sz w:val="28"/>
          <w:szCs w:val="28"/>
          <w:lang w:eastAsia="ru-RU"/>
        </w:rPr>
        <w:t>5</w:t>
      </w:r>
      <w:r w:rsidRPr="0068561A">
        <w:rPr>
          <w:rFonts w:ascii="Times New Roman" w:eastAsia="Times New Roman" w:hAnsi="Times New Roman" w:cs="Times New Roman"/>
          <w:sz w:val="28"/>
          <w:szCs w:val="28"/>
          <w:lang w:eastAsia="ru-RU"/>
        </w:rPr>
        <w:t xml:space="preserve"> года в рамках муниципального</w:t>
      </w:r>
      <w:r w:rsidR="004E3EB8" w:rsidRPr="0068561A">
        <w:rPr>
          <w:rFonts w:ascii="Times New Roman" w:eastAsia="Times New Roman" w:hAnsi="Times New Roman" w:cs="Times New Roman"/>
          <w:sz w:val="28"/>
          <w:szCs w:val="28"/>
          <w:lang w:eastAsia="ru-RU"/>
        </w:rPr>
        <w:t xml:space="preserve"> жилищного контроля</w:t>
      </w:r>
      <w:r w:rsidRPr="0068561A">
        <w:rPr>
          <w:rFonts w:ascii="Times New Roman" w:eastAsia="Times New Roman" w:hAnsi="Times New Roman" w:cs="Times New Roman"/>
          <w:sz w:val="28"/>
          <w:szCs w:val="28"/>
          <w:lang w:eastAsia="ru-RU"/>
        </w:rPr>
        <w:t xml:space="preserve"> </w:t>
      </w:r>
      <w:r w:rsidR="004E3EB8" w:rsidRPr="0068561A">
        <w:rPr>
          <w:rFonts w:ascii="Times New Roman" w:eastAsia="Times New Roman" w:hAnsi="Times New Roman" w:cs="Times New Roman"/>
          <w:sz w:val="28"/>
          <w:szCs w:val="28"/>
          <w:lang w:eastAsia="ru-RU"/>
        </w:rPr>
        <w:t xml:space="preserve">на </w:t>
      </w:r>
      <w:r w:rsidRPr="0068561A">
        <w:rPr>
          <w:rFonts w:ascii="Times New Roman" w:eastAsia="Times New Roman" w:hAnsi="Times New Roman" w:cs="Times New Roman"/>
          <w:sz w:val="28"/>
          <w:szCs w:val="28"/>
          <w:lang w:eastAsia="ru-RU"/>
        </w:rPr>
        <w:t xml:space="preserve">территории </w:t>
      </w:r>
      <w:r w:rsidR="00601685" w:rsidRPr="0068561A">
        <w:rPr>
          <w:rFonts w:ascii="Times New Roman" w:eastAsia="Times New Roman" w:hAnsi="Times New Roman" w:cs="Times New Roman"/>
          <w:sz w:val="28"/>
          <w:szCs w:val="28"/>
          <w:lang w:eastAsia="ru-RU"/>
        </w:rPr>
        <w:t>муниципального образования «Псковский район»</w:t>
      </w:r>
      <w:r w:rsidR="00230B97" w:rsidRPr="0068561A">
        <w:rPr>
          <w:rFonts w:ascii="Times New Roman" w:eastAsia="Times New Roman" w:hAnsi="Times New Roman" w:cs="Times New Roman"/>
          <w:sz w:val="28"/>
          <w:szCs w:val="28"/>
          <w:lang w:eastAsia="ru-RU"/>
        </w:rPr>
        <w:t xml:space="preserve"> </w:t>
      </w:r>
      <w:r w:rsidRPr="0068561A">
        <w:rPr>
          <w:rFonts w:ascii="Times New Roman" w:eastAsia="Times New Roman" w:hAnsi="Times New Roman" w:cs="Times New Roman"/>
          <w:sz w:val="28"/>
          <w:szCs w:val="28"/>
          <w:lang w:eastAsia="ru-RU"/>
        </w:rPr>
        <w:t>плановые и внеплановые проверки</w:t>
      </w:r>
      <w:r w:rsidR="00811DD1" w:rsidRPr="0068561A">
        <w:rPr>
          <w:rFonts w:ascii="Times New Roman" w:eastAsia="Times New Roman" w:hAnsi="Times New Roman" w:cs="Times New Roman"/>
          <w:sz w:val="28"/>
          <w:szCs w:val="28"/>
          <w:lang w:eastAsia="ru-RU"/>
        </w:rPr>
        <w:t xml:space="preserve"> </w:t>
      </w:r>
      <w:r w:rsidRPr="0068561A">
        <w:rPr>
          <w:rFonts w:ascii="Times New Roman" w:eastAsia="Times New Roman" w:hAnsi="Times New Roman" w:cs="Times New Roman"/>
          <w:sz w:val="28"/>
          <w:szCs w:val="28"/>
          <w:lang w:eastAsia="ru-RU"/>
        </w:rPr>
        <w:t xml:space="preserve">на территории </w:t>
      </w:r>
      <w:r w:rsidR="00601685" w:rsidRPr="0068561A">
        <w:rPr>
          <w:rFonts w:ascii="Times New Roman" w:eastAsia="Times New Roman" w:hAnsi="Times New Roman" w:cs="Times New Roman"/>
          <w:sz w:val="28"/>
          <w:szCs w:val="28"/>
          <w:lang w:eastAsia="ru-RU"/>
        </w:rPr>
        <w:t xml:space="preserve">муниципального образования «Псковский район» </w:t>
      </w:r>
      <w:r w:rsidRPr="0068561A">
        <w:rPr>
          <w:rFonts w:ascii="Times New Roman" w:eastAsia="Times New Roman" w:hAnsi="Times New Roman" w:cs="Times New Roman"/>
          <w:sz w:val="28"/>
          <w:szCs w:val="28"/>
          <w:lang w:eastAsia="ru-RU"/>
        </w:rPr>
        <w:t>не производились.</w:t>
      </w:r>
    </w:p>
    <w:p w:rsidR="00FE11AD" w:rsidRPr="0068561A" w:rsidRDefault="00FE11AD"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561A">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68561A" w:rsidRPr="0068561A" w:rsidRDefault="0068561A" w:rsidP="0068561A">
      <w:pPr>
        <w:spacing w:after="0" w:line="240" w:lineRule="auto"/>
        <w:ind w:firstLine="708"/>
        <w:jc w:val="both"/>
        <w:rPr>
          <w:rFonts w:ascii="Times New Roman" w:eastAsia="Times New Roman" w:hAnsi="Times New Roman" w:cs="Times New Roman"/>
          <w:sz w:val="28"/>
          <w:szCs w:val="28"/>
          <w:lang w:eastAsia="ru-RU"/>
        </w:rPr>
      </w:pPr>
      <w:r w:rsidRPr="0068561A">
        <w:rPr>
          <w:rFonts w:ascii="Times New Roman" w:eastAsia="Times New Roman" w:hAnsi="Times New Roman" w:cs="Times New Roman"/>
          <w:sz w:val="28"/>
          <w:szCs w:val="28"/>
          <w:lang w:eastAsia="ru-RU"/>
        </w:rPr>
        <w:t>П</w:t>
      </w:r>
      <w:r w:rsidR="0001471A" w:rsidRPr="0068561A">
        <w:rPr>
          <w:rFonts w:ascii="Times New Roman" w:eastAsia="Times New Roman" w:hAnsi="Times New Roman" w:cs="Times New Roman"/>
          <w:sz w:val="28"/>
          <w:szCs w:val="28"/>
          <w:lang w:eastAsia="ru-RU"/>
        </w:rPr>
        <w:t>редостережений</w:t>
      </w:r>
      <w:r w:rsidR="00FE11AD" w:rsidRPr="0068561A">
        <w:rPr>
          <w:rFonts w:ascii="Times New Roman" w:eastAsia="Times New Roman" w:hAnsi="Times New Roman" w:cs="Times New Roman"/>
          <w:sz w:val="28"/>
          <w:szCs w:val="28"/>
          <w:lang w:eastAsia="ru-RU"/>
        </w:rPr>
        <w:t xml:space="preserve"> о недопустимости нарушений обязательных требований при осуществлении муниципального </w:t>
      </w:r>
      <w:r w:rsidR="004E3EB8" w:rsidRPr="0068561A">
        <w:rPr>
          <w:rFonts w:ascii="Times New Roman" w:eastAsia="Times New Roman" w:hAnsi="Times New Roman" w:cs="Times New Roman"/>
          <w:sz w:val="28"/>
          <w:szCs w:val="28"/>
          <w:lang w:eastAsia="ru-RU"/>
        </w:rPr>
        <w:t xml:space="preserve">жилищного </w:t>
      </w:r>
      <w:r w:rsidR="00FE11AD" w:rsidRPr="0068561A">
        <w:rPr>
          <w:rFonts w:ascii="Times New Roman" w:eastAsia="Times New Roman" w:hAnsi="Times New Roman" w:cs="Times New Roman"/>
          <w:sz w:val="28"/>
          <w:szCs w:val="28"/>
          <w:lang w:eastAsia="ru-RU"/>
        </w:rPr>
        <w:t>контроля</w:t>
      </w:r>
      <w:r w:rsidR="00601685" w:rsidRPr="0068561A">
        <w:t xml:space="preserve"> </w:t>
      </w:r>
      <w:r w:rsidR="00F02399" w:rsidRPr="0068561A">
        <w:rPr>
          <w:rFonts w:ascii="Times New Roman" w:eastAsia="Times New Roman" w:hAnsi="Times New Roman" w:cs="Times New Roman"/>
          <w:sz w:val="28"/>
          <w:szCs w:val="28"/>
          <w:lang w:eastAsia="ru-RU"/>
        </w:rPr>
        <w:t>контролируемым лицам</w:t>
      </w:r>
      <w:r w:rsidRPr="0068561A">
        <w:rPr>
          <w:rFonts w:ascii="Times New Roman" w:eastAsia="Times New Roman" w:hAnsi="Times New Roman" w:cs="Times New Roman"/>
          <w:sz w:val="28"/>
          <w:szCs w:val="28"/>
          <w:lang w:eastAsia="ru-RU"/>
        </w:rPr>
        <w:t xml:space="preserve"> не выдавались.</w:t>
      </w:r>
    </w:p>
    <w:p w:rsidR="0068561A" w:rsidRPr="00CD7D96" w:rsidRDefault="00FE11AD" w:rsidP="00CD7D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561A">
        <w:rPr>
          <w:rFonts w:ascii="Times New Roman" w:eastAsia="Times New Roman" w:hAnsi="Times New Roman" w:cs="Times New Roman"/>
          <w:sz w:val="28"/>
          <w:szCs w:val="28"/>
          <w:lang w:eastAsia="ru-RU"/>
        </w:rPr>
        <w:t xml:space="preserve">Случаи </w:t>
      </w:r>
      <w:r w:rsidR="00811DD1" w:rsidRPr="0068561A">
        <w:rPr>
          <w:rFonts w:ascii="Times New Roman" w:eastAsia="Times New Roman" w:hAnsi="Times New Roman" w:cs="Times New Roman"/>
          <w:sz w:val="28"/>
          <w:szCs w:val="28"/>
          <w:lang w:eastAsia="ru-RU"/>
        </w:rPr>
        <w:t>причинения контролируемыми лицами вреда</w:t>
      </w:r>
      <w:r w:rsidRPr="0068561A">
        <w:rPr>
          <w:rFonts w:ascii="Times New Roman" w:eastAsia="Times New Roman" w:hAnsi="Times New Roman" w:cs="Times New Roman"/>
          <w:sz w:val="28"/>
          <w:szCs w:val="28"/>
          <w:lang w:eastAsia="ru-RU"/>
        </w:rPr>
        <w:t xml:space="preserve"> охраняемым законом ценностям, а также случаи </w:t>
      </w:r>
      <w:r w:rsidRPr="00CD7D96">
        <w:rPr>
          <w:rFonts w:ascii="Times New Roman" w:eastAsia="Times New Roman" w:hAnsi="Times New Roman" w:cs="Times New Roman"/>
          <w:sz w:val="28"/>
          <w:szCs w:val="28"/>
          <w:lang w:eastAsia="ru-RU"/>
        </w:rPr>
        <w:t>возникновения чрезвычайных ситуаций природного и техногенного характера не установлены.</w:t>
      </w:r>
    </w:p>
    <w:p w:rsidR="00FE11AD" w:rsidRPr="00CD7D96" w:rsidRDefault="00FE11AD" w:rsidP="006F4211">
      <w:pPr>
        <w:pStyle w:val="a5"/>
        <w:numPr>
          <w:ilvl w:val="1"/>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D7D96">
        <w:rPr>
          <w:rFonts w:ascii="Times New Roman" w:eastAsia="Times New Roman" w:hAnsi="Times New Roman" w:cs="Times New Roman"/>
          <w:sz w:val="28"/>
          <w:szCs w:val="28"/>
          <w:lang w:eastAsia="ru-RU"/>
        </w:rPr>
        <w:t xml:space="preserve">В целях профилактики нарушений обязательных требований, соблюдение которых проверяется в ходе осуществления муниципального </w:t>
      </w:r>
      <w:r w:rsidR="004E3EB8" w:rsidRPr="00CD7D96">
        <w:rPr>
          <w:rFonts w:ascii="Times New Roman" w:eastAsia="Times New Roman" w:hAnsi="Times New Roman" w:cs="Times New Roman"/>
          <w:sz w:val="28"/>
          <w:szCs w:val="28"/>
          <w:lang w:eastAsia="ru-RU"/>
        </w:rPr>
        <w:t xml:space="preserve">жилищного </w:t>
      </w:r>
      <w:r w:rsidRPr="00CD7D96">
        <w:rPr>
          <w:rFonts w:ascii="Times New Roman" w:eastAsia="Times New Roman" w:hAnsi="Times New Roman" w:cs="Times New Roman"/>
          <w:sz w:val="28"/>
          <w:szCs w:val="28"/>
          <w:lang w:eastAsia="ru-RU"/>
        </w:rPr>
        <w:t xml:space="preserve">контроля, Администрацией </w:t>
      </w:r>
      <w:r w:rsidR="00601685" w:rsidRPr="00CD7D96">
        <w:rPr>
          <w:rFonts w:ascii="Times New Roman" w:eastAsia="Times New Roman" w:hAnsi="Times New Roman" w:cs="Times New Roman"/>
          <w:sz w:val="28"/>
          <w:szCs w:val="28"/>
          <w:lang w:eastAsia="ru-RU"/>
        </w:rPr>
        <w:t>Псковского района</w:t>
      </w:r>
      <w:r w:rsidR="00230B97" w:rsidRPr="00CD7D96">
        <w:rPr>
          <w:rFonts w:ascii="Times New Roman" w:eastAsia="Times New Roman" w:hAnsi="Times New Roman" w:cs="Times New Roman"/>
          <w:sz w:val="28"/>
          <w:szCs w:val="28"/>
          <w:lang w:eastAsia="ru-RU"/>
        </w:rPr>
        <w:t xml:space="preserve"> </w:t>
      </w:r>
      <w:r w:rsidR="00CD7D96" w:rsidRPr="00CD7D96">
        <w:rPr>
          <w:rFonts w:ascii="Times New Roman" w:eastAsia="Times New Roman" w:hAnsi="Times New Roman" w:cs="Times New Roman"/>
          <w:sz w:val="28"/>
          <w:szCs w:val="28"/>
          <w:lang w:eastAsia="ru-RU"/>
        </w:rPr>
        <w:t>в 2025</w:t>
      </w:r>
      <w:r w:rsidRPr="00CD7D96">
        <w:rPr>
          <w:rFonts w:ascii="Times New Roman" w:eastAsia="Times New Roman" w:hAnsi="Times New Roman" w:cs="Times New Roman"/>
          <w:sz w:val="28"/>
          <w:szCs w:val="28"/>
          <w:lang w:eastAsia="ru-RU"/>
        </w:rPr>
        <w:t xml:space="preserve"> году проведена следующая работа:</w:t>
      </w:r>
    </w:p>
    <w:p w:rsidR="00FE11AD" w:rsidRPr="00E932AC" w:rsidRDefault="0059303E"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D7D96">
        <w:rPr>
          <w:rFonts w:ascii="Times New Roman" w:eastAsia="Times New Roman" w:hAnsi="Times New Roman" w:cs="Times New Roman"/>
          <w:sz w:val="28"/>
          <w:szCs w:val="28"/>
          <w:lang w:eastAsia="ru-RU"/>
        </w:rPr>
        <w:t>-</w:t>
      </w:r>
      <w:r w:rsidR="002878C0" w:rsidRPr="00CD7D96">
        <w:rPr>
          <w:rFonts w:ascii="Times New Roman" w:eastAsia="Times New Roman" w:hAnsi="Times New Roman" w:cs="Times New Roman"/>
          <w:sz w:val="28"/>
          <w:szCs w:val="28"/>
          <w:lang w:eastAsia="ru-RU"/>
        </w:rPr>
        <w:t xml:space="preserve"> </w:t>
      </w:r>
      <w:r w:rsidR="00FE11AD" w:rsidRPr="00CD7D96">
        <w:rPr>
          <w:rFonts w:ascii="Times New Roman" w:eastAsia="Times New Roman" w:hAnsi="Times New Roman" w:cs="Times New Roman"/>
          <w:sz w:val="28"/>
          <w:szCs w:val="28"/>
          <w:lang w:eastAsia="ru-RU"/>
        </w:rPr>
        <w:t xml:space="preserve">осуществлено </w:t>
      </w:r>
      <w:r w:rsidR="00AC642C" w:rsidRPr="00CD7D96">
        <w:rPr>
          <w:rFonts w:ascii="Times New Roman" w:eastAsia="Times New Roman" w:hAnsi="Times New Roman" w:cs="Times New Roman"/>
          <w:sz w:val="28"/>
          <w:szCs w:val="28"/>
          <w:lang w:eastAsia="ru-RU"/>
        </w:rPr>
        <w:t xml:space="preserve">информирование </w:t>
      </w:r>
      <w:r w:rsidR="00AC642C" w:rsidRPr="00E932AC">
        <w:rPr>
          <w:rFonts w:ascii="Times New Roman" w:eastAsia="Times New Roman" w:hAnsi="Times New Roman" w:cs="Times New Roman"/>
          <w:sz w:val="28"/>
          <w:szCs w:val="28"/>
          <w:lang w:eastAsia="ru-RU"/>
        </w:rPr>
        <w:t xml:space="preserve">контролируемых лиц </w:t>
      </w:r>
      <w:r w:rsidR="00FE11AD" w:rsidRPr="00E932AC">
        <w:rPr>
          <w:rFonts w:ascii="Times New Roman" w:eastAsia="Times New Roman" w:hAnsi="Times New Roman" w:cs="Times New Roman"/>
          <w:sz w:val="28"/>
          <w:szCs w:val="28"/>
          <w:lang w:eastAsia="ru-RU"/>
        </w:rPr>
        <w:t>о необходимости соб</w:t>
      </w:r>
      <w:r w:rsidRPr="00E932AC">
        <w:rPr>
          <w:rFonts w:ascii="Times New Roman" w:eastAsia="Times New Roman" w:hAnsi="Times New Roman" w:cs="Times New Roman"/>
          <w:sz w:val="28"/>
          <w:szCs w:val="28"/>
          <w:lang w:eastAsia="ru-RU"/>
        </w:rPr>
        <w:t>людения обязательных требований;</w:t>
      </w:r>
    </w:p>
    <w:p w:rsidR="0059303E" w:rsidRPr="004E7B71" w:rsidRDefault="0059303E" w:rsidP="00CD7D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32AC">
        <w:rPr>
          <w:rFonts w:ascii="Times New Roman" w:eastAsia="Times New Roman" w:hAnsi="Times New Roman" w:cs="Times New Roman"/>
          <w:sz w:val="28"/>
          <w:szCs w:val="28"/>
          <w:lang w:eastAsia="ru-RU"/>
        </w:rPr>
        <w:t xml:space="preserve">- на официальном сайте </w:t>
      </w:r>
      <w:r w:rsidR="00AC642C" w:rsidRPr="00E932AC">
        <w:rPr>
          <w:rFonts w:ascii="Times New Roman" w:eastAsia="Times New Roman" w:hAnsi="Times New Roman" w:cs="Times New Roman"/>
          <w:sz w:val="28"/>
          <w:szCs w:val="28"/>
          <w:lang w:eastAsia="ru-RU"/>
        </w:rPr>
        <w:t xml:space="preserve">администрации </w:t>
      </w:r>
      <w:r w:rsidR="00601685" w:rsidRPr="00E932AC">
        <w:rPr>
          <w:rFonts w:ascii="Times New Roman" w:eastAsia="Times New Roman" w:hAnsi="Times New Roman" w:cs="Times New Roman"/>
          <w:sz w:val="28"/>
          <w:szCs w:val="28"/>
          <w:lang w:eastAsia="ru-RU"/>
        </w:rPr>
        <w:t xml:space="preserve">муниципального образования «Псковский район» </w:t>
      </w:r>
      <w:hyperlink r:id="rId10" w:history="1">
        <w:r w:rsidR="00CD7D96" w:rsidRPr="00E932AC">
          <w:rPr>
            <w:rStyle w:val="ab"/>
            <w:rFonts w:ascii="Times New Roman" w:eastAsia="Times New Roman" w:hAnsi="Times New Roman" w:cs="Times New Roman"/>
            <w:color w:val="auto"/>
            <w:sz w:val="28"/>
            <w:szCs w:val="28"/>
            <w:lang w:eastAsia="ru-RU"/>
          </w:rPr>
          <w:t>https://pskovrajon.gosuslugi.ru/</w:t>
        </w:r>
      </w:hyperlink>
      <w:r w:rsidR="00CD7D96" w:rsidRPr="00E932AC">
        <w:rPr>
          <w:rFonts w:ascii="Times New Roman" w:eastAsia="Times New Roman" w:hAnsi="Times New Roman" w:cs="Times New Roman"/>
          <w:sz w:val="28"/>
          <w:szCs w:val="28"/>
          <w:lang w:eastAsia="ru-RU"/>
        </w:rPr>
        <w:t>,</w:t>
      </w:r>
      <w:r w:rsidR="00005C10" w:rsidRPr="00E932AC">
        <w:rPr>
          <w:rFonts w:ascii="Times New Roman" w:eastAsia="Times New Roman" w:hAnsi="Times New Roman" w:cs="Times New Roman"/>
          <w:sz w:val="28"/>
          <w:szCs w:val="28"/>
          <w:lang w:eastAsia="ru-RU"/>
        </w:rPr>
        <w:t xml:space="preserve"> </w:t>
      </w:r>
      <w:r w:rsidR="00AC642C" w:rsidRPr="00E932AC">
        <w:rPr>
          <w:rFonts w:ascii="Times New Roman" w:eastAsia="Times New Roman" w:hAnsi="Times New Roman" w:cs="Times New Roman"/>
          <w:sz w:val="28"/>
          <w:szCs w:val="28"/>
          <w:lang w:eastAsia="ru-RU"/>
        </w:rPr>
        <w:t>размещены нормативные</w:t>
      </w:r>
      <w:r w:rsidRPr="00E932AC">
        <w:rPr>
          <w:rFonts w:ascii="Times New Roman" w:eastAsia="Times New Roman" w:hAnsi="Times New Roman" w:cs="Times New Roman"/>
          <w:sz w:val="28"/>
          <w:szCs w:val="28"/>
          <w:lang w:eastAsia="ru-RU"/>
        </w:rPr>
        <w:t xml:space="preserve"> правовые акты, регламентирующие обязательные требования муниципального</w:t>
      </w:r>
      <w:r w:rsidR="004E3EB8" w:rsidRPr="00E932AC">
        <w:rPr>
          <w:rFonts w:ascii="Times New Roman" w:eastAsia="Times New Roman" w:hAnsi="Times New Roman" w:cs="Times New Roman"/>
          <w:sz w:val="28"/>
          <w:szCs w:val="28"/>
          <w:lang w:eastAsia="ru-RU"/>
        </w:rPr>
        <w:t xml:space="preserve"> жилищного</w:t>
      </w:r>
      <w:r w:rsidRPr="00E932AC">
        <w:rPr>
          <w:rFonts w:ascii="Times New Roman" w:eastAsia="Times New Roman" w:hAnsi="Times New Roman" w:cs="Times New Roman"/>
          <w:sz w:val="28"/>
          <w:szCs w:val="28"/>
          <w:lang w:eastAsia="ru-RU"/>
        </w:rPr>
        <w:t xml:space="preserve"> контроля.</w:t>
      </w:r>
    </w:p>
    <w:p w:rsidR="00FE11AD" w:rsidRPr="004E7B71"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4E7B71"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r w:rsidRPr="004E7B71">
        <w:rPr>
          <w:rFonts w:ascii="Times New Roman" w:eastAsia="Times New Roman" w:hAnsi="Times New Roman" w:cs="Times New Roman"/>
          <w:b/>
          <w:sz w:val="28"/>
          <w:szCs w:val="28"/>
          <w:lang w:eastAsia="ru-RU"/>
        </w:rPr>
        <w:t>2. Характеристика проблем, на решение которых направлена</w:t>
      </w:r>
    </w:p>
    <w:p w:rsidR="00FE11AD" w:rsidRPr="004E7B71"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r w:rsidRPr="004E7B71">
        <w:rPr>
          <w:rFonts w:ascii="Times New Roman" w:eastAsia="Times New Roman" w:hAnsi="Times New Roman" w:cs="Times New Roman"/>
          <w:b/>
          <w:sz w:val="28"/>
          <w:szCs w:val="28"/>
          <w:lang w:eastAsia="ru-RU"/>
        </w:rPr>
        <w:t>П</w:t>
      </w:r>
      <w:r w:rsidR="00FE11AD" w:rsidRPr="004E7B71">
        <w:rPr>
          <w:rFonts w:ascii="Times New Roman" w:eastAsia="Times New Roman" w:hAnsi="Times New Roman" w:cs="Times New Roman"/>
          <w:b/>
          <w:sz w:val="28"/>
          <w:szCs w:val="28"/>
          <w:lang w:eastAsia="ru-RU"/>
        </w:rPr>
        <w:t xml:space="preserve">рограмма </w:t>
      </w:r>
      <w:r w:rsidR="00230C3D" w:rsidRPr="004E7B71">
        <w:rPr>
          <w:rFonts w:ascii="Times New Roman" w:eastAsia="Times New Roman" w:hAnsi="Times New Roman" w:cs="Times New Roman"/>
          <w:b/>
          <w:sz w:val="28"/>
          <w:szCs w:val="28"/>
          <w:lang w:eastAsia="ru-RU"/>
        </w:rPr>
        <w:t>профилактики</w:t>
      </w:r>
    </w:p>
    <w:p w:rsidR="002A1FE9" w:rsidRPr="004E7B71"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p>
    <w:p w:rsidR="00FE11AD" w:rsidRPr="004E7B71"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4E7B71">
        <w:rPr>
          <w:rFonts w:ascii="Times New Roman" w:eastAsia="Times New Roman" w:hAnsi="Times New Roman" w:cs="Times New Roman"/>
          <w:sz w:val="28"/>
          <w:szCs w:val="28"/>
        </w:rPr>
        <w:tab/>
        <w:t xml:space="preserve">2.1. К основным проблемам в </w:t>
      </w:r>
      <w:r w:rsidR="004E3EB8" w:rsidRPr="004E7B71">
        <w:rPr>
          <w:rFonts w:ascii="Times New Roman" w:eastAsia="Times New Roman" w:hAnsi="Times New Roman" w:cs="Times New Roman"/>
          <w:sz w:val="28"/>
          <w:szCs w:val="28"/>
        </w:rPr>
        <w:t>муниципальном жилищном контроле</w:t>
      </w:r>
      <w:r w:rsidR="002878C0" w:rsidRPr="004E7B71">
        <w:rPr>
          <w:rFonts w:ascii="Times New Roman" w:eastAsia="Times New Roman" w:hAnsi="Times New Roman" w:cs="Times New Roman"/>
          <w:sz w:val="28"/>
          <w:szCs w:val="28"/>
        </w:rPr>
        <w:t xml:space="preserve">, на решение которых направлена </w:t>
      </w:r>
      <w:r w:rsidRPr="004E7B71">
        <w:rPr>
          <w:rFonts w:ascii="Times New Roman" w:eastAsia="Times New Roman" w:hAnsi="Times New Roman" w:cs="Times New Roman"/>
          <w:sz w:val="28"/>
          <w:szCs w:val="28"/>
        </w:rPr>
        <w:t>Программа</w:t>
      </w:r>
      <w:r w:rsidR="002878C0" w:rsidRPr="004E7B71">
        <w:rPr>
          <w:rFonts w:ascii="Times New Roman" w:eastAsia="Times New Roman" w:hAnsi="Times New Roman" w:cs="Times New Roman"/>
          <w:sz w:val="28"/>
          <w:szCs w:val="28"/>
        </w:rPr>
        <w:t>,</w:t>
      </w:r>
      <w:r w:rsidRPr="004E7B71">
        <w:rPr>
          <w:rFonts w:ascii="Times New Roman" w:eastAsia="Times New Roman" w:hAnsi="Times New Roman" w:cs="Times New Roman"/>
          <w:sz w:val="28"/>
          <w:szCs w:val="28"/>
        </w:rPr>
        <w:t xml:space="preserve"> относится: </w:t>
      </w:r>
      <w:r w:rsidR="00864226" w:rsidRPr="004E7B71">
        <w:rPr>
          <w:rFonts w:ascii="Times New Roman" w:hAnsi="Times New Roman" w:cs="Times New Roman"/>
          <w:sz w:val="28"/>
          <w:szCs w:val="28"/>
          <w:shd w:val="clear" w:color="auto" w:fill="FFFFFF"/>
        </w:rPr>
        <w:t>недостаточно сформированное понимание исполнения обязательных т</w:t>
      </w:r>
      <w:r w:rsidR="004632CC" w:rsidRPr="004E7B71">
        <w:rPr>
          <w:rFonts w:ascii="Times New Roman" w:hAnsi="Times New Roman" w:cs="Times New Roman"/>
          <w:sz w:val="28"/>
          <w:szCs w:val="28"/>
          <w:shd w:val="clear" w:color="auto" w:fill="FFFFFF"/>
        </w:rPr>
        <w:t xml:space="preserve">ребований у контролируемых лиц, </w:t>
      </w:r>
      <w:r w:rsidR="00864226" w:rsidRPr="004E7B71">
        <w:rPr>
          <w:rFonts w:ascii="Times New Roman" w:hAnsi="Times New Roman" w:cs="Times New Roman"/>
          <w:sz w:val="28"/>
          <w:szCs w:val="28"/>
          <w:shd w:val="clear" w:color="auto" w:fill="FFFFFF"/>
        </w:rPr>
        <w:t>пренебрежительное отношение</w:t>
      </w:r>
      <w:r w:rsidR="004632CC" w:rsidRPr="004E7B71">
        <w:rPr>
          <w:rFonts w:ascii="Times New Roman" w:hAnsi="Times New Roman" w:cs="Times New Roman"/>
          <w:sz w:val="28"/>
          <w:szCs w:val="28"/>
          <w:shd w:val="clear" w:color="auto" w:fill="FFFFFF"/>
        </w:rPr>
        <w:t xml:space="preserve"> к требованиям законодательства, </w:t>
      </w:r>
      <w:r w:rsidR="00864226" w:rsidRPr="004E7B71">
        <w:rPr>
          <w:rFonts w:ascii="Times New Roman" w:hAnsi="Times New Roman" w:cs="Times New Roman"/>
          <w:sz w:val="28"/>
          <w:szCs w:val="28"/>
          <w:shd w:val="clear" w:color="auto" w:fill="FFFFFF"/>
        </w:rPr>
        <w:t>низкая осведомленность</w:t>
      </w:r>
      <w:r w:rsidR="004632CC" w:rsidRPr="004E7B71">
        <w:rPr>
          <w:rFonts w:ascii="Times New Roman" w:hAnsi="Times New Roman" w:cs="Times New Roman"/>
          <w:sz w:val="28"/>
          <w:szCs w:val="28"/>
          <w:shd w:val="clear" w:color="auto" w:fill="FFFFFF"/>
        </w:rPr>
        <w:t xml:space="preserve"> контролируемых лиц.</w:t>
      </w:r>
    </w:p>
    <w:p w:rsidR="00FE11AD" w:rsidRPr="004E7B71" w:rsidRDefault="00FE11AD" w:rsidP="006F4211">
      <w:pPr>
        <w:widowControl w:val="0"/>
        <w:spacing w:after="0" w:line="240" w:lineRule="auto"/>
        <w:contextualSpacing/>
        <w:jc w:val="both"/>
        <w:rPr>
          <w:rFonts w:ascii="Times New Roman" w:eastAsia="Times New Roman" w:hAnsi="Times New Roman" w:cs="Times New Roman"/>
          <w:b/>
          <w:sz w:val="28"/>
          <w:szCs w:val="28"/>
        </w:rPr>
      </w:pPr>
    </w:p>
    <w:p w:rsidR="00FE11AD" w:rsidRPr="004E7B71"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4E7B71">
        <w:rPr>
          <w:rFonts w:ascii="Times New Roman" w:eastAsia="Times New Roman" w:hAnsi="Times New Roman" w:cs="Times New Roman"/>
          <w:b/>
          <w:sz w:val="28"/>
          <w:szCs w:val="28"/>
        </w:rPr>
        <w:t>Цели и зад</w:t>
      </w:r>
      <w:r w:rsidR="00811DD1" w:rsidRPr="004E7B71">
        <w:rPr>
          <w:rFonts w:ascii="Times New Roman" w:eastAsia="Times New Roman" w:hAnsi="Times New Roman" w:cs="Times New Roman"/>
          <w:b/>
          <w:sz w:val="28"/>
          <w:szCs w:val="28"/>
        </w:rPr>
        <w:t>ачи реализации Программы</w:t>
      </w:r>
      <w:r w:rsidR="00230C3D" w:rsidRPr="004E7B71">
        <w:rPr>
          <w:rFonts w:ascii="Times New Roman" w:eastAsia="Times New Roman" w:hAnsi="Times New Roman" w:cs="Times New Roman"/>
          <w:b/>
          <w:sz w:val="28"/>
          <w:szCs w:val="28"/>
        </w:rPr>
        <w:t xml:space="preserve"> профилактики</w:t>
      </w:r>
    </w:p>
    <w:p w:rsidR="00EE116B" w:rsidRPr="004E7B71"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FE11AD" w:rsidRPr="004E7B71" w:rsidRDefault="009A0477" w:rsidP="009A0477">
      <w:pPr>
        <w:pStyle w:val="a5"/>
        <w:widowControl w:val="0"/>
        <w:numPr>
          <w:ilvl w:val="1"/>
          <w:numId w:val="27"/>
        </w:numPr>
        <w:tabs>
          <w:tab w:val="left" w:pos="709"/>
        </w:tabs>
        <w:spacing w:after="0" w:line="240" w:lineRule="auto"/>
        <w:jc w:val="both"/>
        <w:rPr>
          <w:rFonts w:ascii="Times New Roman" w:eastAsia="Times New Roman" w:hAnsi="Times New Roman" w:cs="Times New Roman"/>
          <w:sz w:val="28"/>
          <w:szCs w:val="28"/>
          <w:u w:val="single"/>
        </w:rPr>
      </w:pPr>
      <w:r w:rsidRPr="004E7B71">
        <w:rPr>
          <w:rFonts w:ascii="Times New Roman" w:eastAsia="Times New Roman" w:hAnsi="Times New Roman" w:cs="Times New Roman"/>
          <w:sz w:val="28"/>
          <w:szCs w:val="28"/>
          <w:u w:val="single"/>
        </w:rPr>
        <w:t>Целями Программы являются:</w:t>
      </w:r>
    </w:p>
    <w:p w:rsidR="009A0477" w:rsidRPr="004E7B71" w:rsidRDefault="004E7B71" w:rsidP="009A0477">
      <w:pPr>
        <w:widowControl w:val="0"/>
        <w:tabs>
          <w:tab w:val="left" w:pos="0"/>
        </w:tabs>
        <w:spacing w:after="0" w:line="240" w:lineRule="auto"/>
        <w:jc w:val="both"/>
        <w:rPr>
          <w:rFonts w:ascii="Times New Roman" w:eastAsia="Times New Roman" w:hAnsi="Times New Roman" w:cs="Times New Roman"/>
          <w:sz w:val="28"/>
          <w:szCs w:val="28"/>
        </w:rPr>
      </w:pPr>
      <w:r w:rsidRPr="004E7B71">
        <w:rPr>
          <w:rFonts w:ascii="Times New Roman" w:eastAsia="Times New Roman" w:hAnsi="Times New Roman" w:cs="Times New Roman"/>
          <w:sz w:val="28"/>
          <w:szCs w:val="28"/>
        </w:rPr>
        <w:lastRenderedPageBreak/>
        <w:tab/>
      </w:r>
      <w:r w:rsidR="009A0477" w:rsidRPr="004E7B71">
        <w:rPr>
          <w:rFonts w:ascii="Times New Roman" w:eastAsia="Times New Roman" w:hAnsi="Times New Roman" w:cs="Times New Roman"/>
          <w:sz w:val="28"/>
          <w:szCs w:val="28"/>
        </w:rPr>
        <w:t xml:space="preserve">1) </w:t>
      </w:r>
      <w:r w:rsidR="009A0477" w:rsidRPr="004E7B71">
        <w:rPr>
          <w:rFonts w:ascii="Times New Roman" w:hAnsi="Times New Roman" w:cs="Times New Roman"/>
          <w:sz w:val="28"/>
          <w:szCs w:val="28"/>
        </w:rPr>
        <w:t>предупреждение нарушений, контролируемыми лицами</w:t>
      </w:r>
      <w:r w:rsidR="00941CBC" w:rsidRPr="004E7B71">
        <w:rPr>
          <w:rFonts w:ascii="Times New Roman" w:hAnsi="Times New Roman" w:cs="Times New Roman"/>
          <w:sz w:val="28"/>
          <w:szCs w:val="28"/>
        </w:rPr>
        <w:t>,</w:t>
      </w:r>
      <w:r w:rsidR="009A0477" w:rsidRPr="004E7B71">
        <w:rPr>
          <w:rFonts w:ascii="Times New Roman" w:hAnsi="Times New Roman" w:cs="Times New Roman"/>
          <w:sz w:val="28"/>
          <w:szCs w:val="28"/>
        </w:rPr>
        <w:t xml:space="preserve"> обязательных требований законодательства, включая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00941CBC" w:rsidRPr="004E7B71">
        <w:rPr>
          <w:rFonts w:ascii="Times New Roman" w:hAnsi="Times New Roman" w:cs="Times New Roman"/>
          <w:sz w:val="28"/>
          <w:szCs w:val="28"/>
        </w:rPr>
        <w:t>;</w:t>
      </w:r>
    </w:p>
    <w:p w:rsidR="009A0477" w:rsidRPr="004E7B71" w:rsidRDefault="004E7B71" w:rsidP="004E7B71">
      <w:pPr>
        <w:widowControl w:val="0"/>
        <w:tabs>
          <w:tab w:val="left" w:pos="709"/>
        </w:tabs>
        <w:spacing w:after="0" w:line="240" w:lineRule="auto"/>
        <w:contextualSpacing/>
        <w:jc w:val="both"/>
        <w:rPr>
          <w:rFonts w:ascii="Times New Roman" w:hAnsi="Times New Roman" w:cs="Times New Roman"/>
          <w:sz w:val="28"/>
          <w:szCs w:val="28"/>
        </w:rPr>
      </w:pPr>
      <w:r w:rsidRPr="004E7B71">
        <w:rPr>
          <w:rFonts w:ascii="Times New Roman" w:hAnsi="Times New Roman" w:cs="Times New Roman"/>
          <w:sz w:val="28"/>
          <w:szCs w:val="28"/>
        </w:rPr>
        <w:tab/>
      </w:r>
      <w:r w:rsidR="00941CBC" w:rsidRPr="004E7B71">
        <w:rPr>
          <w:rFonts w:ascii="Times New Roman" w:hAnsi="Times New Roman" w:cs="Times New Roman"/>
          <w:sz w:val="28"/>
          <w:szCs w:val="28"/>
        </w:rPr>
        <w:t>2</w:t>
      </w:r>
      <w:r w:rsidR="009A0477" w:rsidRPr="004E7B71">
        <w:rPr>
          <w:rFonts w:ascii="Times New Roman" w:hAnsi="Times New Roman" w:cs="Times New Roman"/>
          <w:sz w:val="28"/>
          <w:szCs w:val="28"/>
        </w:rPr>
        <w:t>)</w:t>
      </w:r>
      <w:r w:rsidR="00941CBC" w:rsidRPr="004E7B71">
        <w:rPr>
          <w:rFonts w:ascii="Times New Roman" w:hAnsi="Times New Roman" w:cs="Times New Roman"/>
          <w:sz w:val="28"/>
          <w:szCs w:val="28"/>
        </w:rPr>
        <w:t xml:space="preserve"> </w:t>
      </w:r>
      <w:r w:rsidR="009A0477" w:rsidRPr="004E7B71">
        <w:rPr>
          <w:rFonts w:ascii="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4E7B71" w:rsidRPr="004E7B71" w:rsidRDefault="004E7B71" w:rsidP="009A0477">
      <w:pPr>
        <w:widowControl w:val="0"/>
        <w:tabs>
          <w:tab w:val="left" w:pos="709"/>
        </w:tabs>
        <w:spacing w:after="0" w:line="240" w:lineRule="auto"/>
        <w:ind w:firstLine="709"/>
        <w:contextualSpacing/>
        <w:jc w:val="both"/>
        <w:rPr>
          <w:rFonts w:ascii="Times New Roman" w:eastAsia="Times New Roman" w:hAnsi="Times New Roman" w:cs="Times New Roman"/>
          <w:sz w:val="28"/>
          <w:szCs w:val="28"/>
        </w:rPr>
      </w:pPr>
    </w:p>
    <w:p w:rsidR="00FE11AD" w:rsidRPr="004E7B71" w:rsidRDefault="00811DD1" w:rsidP="006F421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u w:val="single"/>
        </w:rPr>
      </w:pPr>
      <w:r w:rsidRPr="004E7B71">
        <w:rPr>
          <w:rFonts w:ascii="Times New Roman" w:eastAsia="Times New Roman" w:hAnsi="Times New Roman" w:cs="Times New Roman"/>
          <w:sz w:val="28"/>
          <w:szCs w:val="28"/>
        </w:rPr>
        <w:t>3</w:t>
      </w:r>
      <w:r w:rsidR="00FE11AD" w:rsidRPr="004E7B71">
        <w:rPr>
          <w:rFonts w:ascii="Times New Roman" w:eastAsia="Times New Roman" w:hAnsi="Times New Roman" w:cs="Times New Roman"/>
          <w:sz w:val="28"/>
          <w:szCs w:val="28"/>
        </w:rPr>
        <w:t xml:space="preserve">.2. </w:t>
      </w:r>
      <w:r w:rsidR="00FE11AD" w:rsidRPr="004E7B71">
        <w:rPr>
          <w:rFonts w:ascii="Times New Roman" w:eastAsia="Times New Roman" w:hAnsi="Times New Roman" w:cs="Times New Roman"/>
          <w:sz w:val="28"/>
          <w:szCs w:val="28"/>
          <w:u w:val="single"/>
        </w:rPr>
        <w:t xml:space="preserve">Задачами Программы являются: </w:t>
      </w:r>
    </w:p>
    <w:p w:rsidR="009A0477" w:rsidRPr="004E7B71" w:rsidRDefault="009A0477" w:rsidP="004E7B7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E7B71">
        <w:rPr>
          <w:rFonts w:ascii="Times New Roman" w:hAnsi="Times New Roman" w:cs="Times New Roman"/>
          <w:sz w:val="28"/>
          <w:szCs w:val="28"/>
        </w:rPr>
        <w:t>1) выявление условий, причин и факторов, способствующих нарушению обязательных требований и (или) причинению вреда (ущерба) охраняемым законом ценностям</w:t>
      </w:r>
      <w:r w:rsidR="00941CBC" w:rsidRPr="004E7B71">
        <w:rPr>
          <w:rFonts w:ascii="Times New Roman" w:hAnsi="Times New Roman" w:cs="Times New Roman"/>
          <w:sz w:val="28"/>
          <w:szCs w:val="28"/>
        </w:rPr>
        <w:t xml:space="preserve"> в области муниципального жилищного контроля;</w:t>
      </w:r>
    </w:p>
    <w:p w:rsidR="00941CBC" w:rsidRPr="004E7B71" w:rsidRDefault="00941CBC" w:rsidP="006F42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E7B71">
        <w:rPr>
          <w:rFonts w:ascii="Times New Roman" w:hAnsi="Times New Roman" w:cs="Times New Roman"/>
          <w:sz w:val="28"/>
          <w:szCs w:val="28"/>
        </w:rPr>
        <w:t xml:space="preserve">2) </w:t>
      </w:r>
      <w:r w:rsidR="009A0477" w:rsidRPr="004E7B71">
        <w:rPr>
          <w:rFonts w:ascii="Times New Roman" w:hAnsi="Times New Roman" w:cs="Times New Roman"/>
          <w:sz w:val="28"/>
          <w:szCs w:val="28"/>
        </w:rPr>
        <w:t xml:space="preserve">повышение уровня ответственности контролируемых лиц за соблюдением требований законодательства и нормативных правовых актов, регулирующих правоотношения при осуществлении </w:t>
      </w:r>
      <w:r w:rsidRPr="004E7B71">
        <w:rPr>
          <w:rFonts w:ascii="Times New Roman" w:hAnsi="Times New Roman" w:cs="Times New Roman"/>
          <w:sz w:val="28"/>
          <w:szCs w:val="28"/>
        </w:rPr>
        <w:t>муниципального жилищного контроля;</w:t>
      </w:r>
      <w:r w:rsidR="009A0477" w:rsidRPr="004E7B71">
        <w:rPr>
          <w:rFonts w:ascii="Times New Roman" w:hAnsi="Times New Roman" w:cs="Times New Roman"/>
          <w:sz w:val="28"/>
          <w:szCs w:val="28"/>
        </w:rPr>
        <w:t xml:space="preserve"> </w:t>
      </w:r>
    </w:p>
    <w:p w:rsidR="00941CBC" w:rsidRPr="004E7B71" w:rsidRDefault="00941CBC" w:rsidP="00941CB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E7B71">
        <w:rPr>
          <w:rFonts w:ascii="Times New Roman" w:hAnsi="Times New Roman" w:cs="Times New Roman"/>
          <w:sz w:val="28"/>
          <w:szCs w:val="28"/>
        </w:rPr>
        <w:t xml:space="preserve">3) </w:t>
      </w:r>
      <w:r w:rsidR="009A0477" w:rsidRPr="004E7B71">
        <w:rPr>
          <w:rFonts w:ascii="Times New Roman" w:hAnsi="Times New Roman" w:cs="Times New Roman"/>
          <w:sz w:val="28"/>
          <w:szCs w:val="28"/>
        </w:rPr>
        <w:t>повышение информированности контролируемых лиц о требованиях законодательства в области</w:t>
      </w:r>
      <w:r w:rsidRPr="004E7B71">
        <w:rPr>
          <w:rFonts w:ascii="Times New Roman" w:hAnsi="Times New Roman" w:cs="Times New Roman"/>
          <w:sz w:val="28"/>
          <w:szCs w:val="28"/>
        </w:rPr>
        <w:t xml:space="preserve"> муниципального жилищного контроля; </w:t>
      </w:r>
    </w:p>
    <w:p w:rsidR="008F7DDA" w:rsidRPr="004E7B71" w:rsidRDefault="008F7DDA" w:rsidP="004E7B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E7B71">
        <w:rPr>
          <w:rFonts w:ascii="Times New Roman" w:eastAsia="Times New Roman" w:hAnsi="Times New Roman" w:cs="Times New Roman"/>
          <w:sz w:val="28"/>
          <w:szCs w:val="28"/>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w:t>
      </w:r>
      <w:r w:rsidR="00941CBC" w:rsidRPr="004E7B71">
        <w:rPr>
          <w:rFonts w:ascii="Times New Roman" w:hAnsi="Times New Roman" w:cs="Times New Roman"/>
          <w:sz w:val="28"/>
          <w:szCs w:val="28"/>
        </w:rPr>
        <w:t xml:space="preserve">в области муниципального жилищного контроля </w:t>
      </w:r>
      <w:r w:rsidR="00941CBC" w:rsidRPr="004E7B71">
        <w:rPr>
          <w:rFonts w:ascii="Times New Roman" w:eastAsia="Times New Roman" w:hAnsi="Times New Roman" w:cs="Times New Roman"/>
          <w:sz w:val="28"/>
          <w:szCs w:val="28"/>
        </w:rPr>
        <w:t>на</w:t>
      </w:r>
      <w:r w:rsidRPr="004E7B71">
        <w:rPr>
          <w:rFonts w:ascii="Times New Roman" w:eastAsia="Times New Roman" w:hAnsi="Times New Roman" w:cs="Times New Roman"/>
          <w:sz w:val="28"/>
          <w:szCs w:val="28"/>
        </w:rPr>
        <w:t xml:space="preserve"> территории </w:t>
      </w:r>
      <w:r w:rsidR="004E7B71" w:rsidRPr="004E7B71">
        <w:rPr>
          <w:rFonts w:ascii="Times New Roman" w:eastAsia="Times New Roman" w:hAnsi="Times New Roman" w:cs="Times New Roman"/>
          <w:sz w:val="28"/>
          <w:szCs w:val="28"/>
        </w:rPr>
        <w:t>Псковского муниципального округа Псковской области на 2026 год.</w:t>
      </w:r>
    </w:p>
    <w:p w:rsidR="00B76251" w:rsidRPr="004E7B71"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FE11AD" w:rsidRPr="004E7B71" w:rsidRDefault="001D0198" w:rsidP="004E7B71">
      <w:pPr>
        <w:pStyle w:val="a5"/>
        <w:widowControl w:val="0"/>
        <w:numPr>
          <w:ilvl w:val="0"/>
          <w:numId w:val="27"/>
        </w:numPr>
        <w:tabs>
          <w:tab w:val="left" w:pos="70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Перечень профилактических, плановых </w:t>
      </w:r>
      <w:r w:rsidR="00FE11AD" w:rsidRPr="004E7B71">
        <w:rPr>
          <w:rFonts w:ascii="Times New Roman" w:eastAsia="Times New Roman" w:hAnsi="Times New Roman" w:cs="Times New Roman"/>
          <w:b/>
          <w:sz w:val="28"/>
          <w:szCs w:val="28"/>
        </w:rPr>
        <w:t xml:space="preserve">мероприятий, </w:t>
      </w:r>
      <w:r w:rsidR="00AC642C" w:rsidRPr="004E7B71">
        <w:rPr>
          <w:rFonts w:ascii="Times New Roman" w:eastAsia="Times New Roman" w:hAnsi="Times New Roman" w:cs="Times New Roman"/>
          <w:b/>
          <w:sz w:val="28"/>
          <w:szCs w:val="28"/>
        </w:rPr>
        <w:t xml:space="preserve">проводимых по муниципальному </w:t>
      </w:r>
      <w:r w:rsidR="00175475" w:rsidRPr="004E7B71">
        <w:rPr>
          <w:rFonts w:ascii="Times New Roman" w:eastAsia="Times New Roman" w:hAnsi="Times New Roman" w:cs="Times New Roman"/>
          <w:b/>
          <w:sz w:val="28"/>
          <w:szCs w:val="28"/>
        </w:rPr>
        <w:t xml:space="preserve">жилищному </w:t>
      </w:r>
      <w:r w:rsidR="00AC642C" w:rsidRPr="004E7B71">
        <w:rPr>
          <w:rFonts w:ascii="Times New Roman" w:eastAsia="Times New Roman" w:hAnsi="Times New Roman" w:cs="Times New Roman"/>
          <w:b/>
          <w:sz w:val="28"/>
          <w:szCs w:val="28"/>
        </w:rPr>
        <w:t xml:space="preserve">контролю на территории </w:t>
      </w:r>
      <w:r w:rsidR="004E7B71" w:rsidRPr="004E7B71">
        <w:rPr>
          <w:rFonts w:ascii="Times New Roman" w:eastAsia="Times New Roman" w:hAnsi="Times New Roman" w:cs="Times New Roman"/>
          <w:b/>
          <w:sz w:val="28"/>
          <w:szCs w:val="28"/>
        </w:rPr>
        <w:t>Псковского муниципального округа Псковской области на 2026 год,</w:t>
      </w:r>
    </w:p>
    <w:p w:rsidR="00FE11AD" w:rsidRPr="004E7B71" w:rsidRDefault="00FE11AD" w:rsidP="006F4211">
      <w:pPr>
        <w:widowControl w:val="0"/>
        <w:tabs>
          <w:tab w:val="left" w:pos="709"/>
        </w:tabs>
        <w:spacing w:after="0" w:line="240" w:lineRule="auto"/>
        <w:contextualSpacing/>
        <w:jc w:val="center"/>
        <w:rPr>
          <w:rFonts w:ascii="Times New Roman" w:eastAsia="Times New Roman" w:hAnsi="Times New Roman" w:cs="Times New Roman"/>
          <w:b/>
          <w:sz w:val="28"/>
          <w:szCs w:val="28"/>
        </w:rPr>
      </w:pPr>
      <w:r w:rsidRPr="004E7B71">
        <w:rPr>
          <w:rFonts w:ascii="Times New Roman" w:eastAsia="Times New Roman" w:hAnsi="Times New Roman" w:cs="Times New Roman"/>
          <w:b/>
          <w:sz w:val="28"/>
          <w:szCs w:val="28"/>
        </w:rPr>
        <w:t>сроки (периодичность) их проведения</w:t>
      </w:r>
    </w:p>
    <w:p w:rsidR="00FE11AD" w:rsidRPr="0041379B" w:rsidRDefault="00FE11AD" w:rsidP="004E7B71">
      <w:pPr>
        <w:widowControl w:val="0"/>
        <w:tabs>
          <w:tab w:val="left" w:pos="709"/>
        </w:tabs>
        <w:spacing w:after="0" w:line="240" w:lineRule="auto"/>
        <w:contextualSpacing/>
        <w:rPr>
          <w:rFonts w:ascii="Times New Roman" w:eastAsia="Times New Roman" w:hAnsi="Times New Roman" w:cs="Times New Roman"/>
          <w:color w:val="FF0000"/>
          <w:sz w:val="28"/>
          <w:szCs w:val="28"/>
        </w:rPr>
      </w:pPr>
    </w:p>
    <w:tbl>
      <w:tblPr>
        <w:tblStyle w:val="a6"/>
        <w:tblpPr w:leftFromText="180" w:rightFromText="180" w:vertAnchor="text" w:horzAnchor="margin" w:tblpXSpec="center" w:tblpY="191"/>
        <w:tblW w:w="9606" w:type="dxa"/>
        <w:tblLayout w:type="fixed"/>
        <w:tblLook w:val="04A0" w:firstRow="1" w:lastRow="0" w:firstColumn="1" w:lastColumn="0" w:noHBand="0" w:noVBand="1"/>
      </w:tblPr>
      <w:tblGrid>
        <w:gridCol w:w="562"/>
        <w:gridCol w:w="6804"/>
        <w:gridCol w:w="2240"/>
      </w:tblGrid>
      <w:tr w:rsidR="0041379B" w:rsidRPr="0041379B" w:rsidTr="00601685">
        <w:tc>
          <w:tcPr>
            <w:tcW w:w="562" w:type="dxa"/>
          </w:tcPr>
          <w:p w:rsidR="008F7DDA" w:rsidRPr="004E7B71" w:rsidRDefault="008F7DDA" w:rsidP="006F4211">
            <w:pPr>
              <w:widowControl w:val="0"/>
              <w:autoSpaceDE w:val="0"/>
              <w:autoSpaceDN w:val="0"/>
              <w:adjustRightInd w:val="0"/>
              <w:jc w:val="center"/>
              <w:rPr>
                <w:rFonts w:ascii="Times New Roman" w:eastAsia="Times New Roman" w:hAnsi="Times New Roman" w:cs="Times New Roman"/>
                <w:b/>
                <w:sz w:val="24"/>
                <w:szCs w:val="24"/>
              </w:rPr>
            </w:pPr>
            <w:r w:rsidRPr="004E7B71">
              <w:rPr>
                <w:rFonts w:ascii="Times New Roman" w:eastAsia="Times New Roman" w:hAnsi="Times New Roman" w:cs="Times New Roman"/>
                <w:b/>
                <w:sz w:val="24"/>
                <w:szCs w:val="24"/>
              </w:rPr>
              <w:t xml:space="preserve">№ </w:t>
            </w:r>
            <w:proofErr w:type="gramStart"/>
            <w:r w:rsidRPr="004E7B71">
              <w:rPr>
                <w:rFonts w:ascii="Times New Roman" w:eastAsia="Times New Roman" w:hAnsi="Times New Roman" w:cs="Times New Roman"/>
                <w:b/>
                <w:sz w:val="24"/>
                <w:szCs w:val="24"/>
              </w:rPr>
              <w:t>п</w:t>
            </w:r>
            <w:proofErr w:type="gramEnd"/>
            <w:r w:rsidRPr="004E7B71">
              <w:rPr>
                <w:rFonts w:ascii="Times New Roman" w:eastAsia="Times New Roman" w:hAnsi="Times New Roman" w:cs="Times New Roman"/>
                <w:b/>
                <w:sz w:val="24"/>
                <w:szCs w:val="24"/>
              </w:rPr>
              <w:t xml:space="preserve">/п </w:t>
            </w:r>
          </w:p>
        </w:tc>
        <w:tc>
          <w:tcPr>
            <w:tcW w:w="6804" w:type="dxa"/>
          </w:tcPr>
          <w:p w:rsidR="008F7DDA" w:rsidRPr="004E7B71" w:rsidRDefault="008F7DDA" w:rsidP="006F4211">
            <w:pPr>
              <w:widowControl w:val="0"/>
              <w:autoSpaceDE w:val="0"/>
              <w:autoSpaceDN w:val="0"/>
              <w:adjustRightInd w:val="0"/>
              <w:jc w:val="center"/>
              <w:rPr>
                <w:rFonts w:ascii="Times New Roman" w:eastAsia="Times New Roman" w:hAnsi="Times New Roman" w:cs="Times New Roman"/>
                <w:b/>
                <w:sz w:val="24"/>
                <w:szCs w:val="24"/>
              </w:rPr>
            </w:pPr>
            <w:r w:rsidRPr="004E7B71">
              <w:rPr>
                <w:rFonts w:ascii="Times New Roman" w:eastAsia="Times New Roman" w:hAnsi="Times New Roman" w:cs="Times New Roman"/>
                <w:b/>
                <w:sz w:val="24"/>
                <w:szCs w:val="24"/>
              </w:rPr>
              <w:t>Наименование профилактических мероприятий</w:t>
            </w:r>
          </w:p>
        </w:tc>
        <w:tc>
          <w:tcPr>
            <w:tcW w:w="2240" w:type="dxa"/>
          </w:tcPr>
          <w:p w:rsidR="008F7DDA" w:rsidRPr="004E7B71" w:rsidRDefault="008F7DDA" w:rsidP="006F4211">
            <w:pPr>
              <w:widowControl w:val="0"/>
              <w:autoSpaceDE w:val="0"/>
              <w:autoSpaceDN w:val="0"/>
              <w:adjustRightInd w:val="0"/>
              <w:jc w:val="center"/>
              <w:rPr>
                <w:rFonts w:ascii="Times New Roman" w:eastAsia="Times New Roman" w:hAnsi="Times New Roman" w:cs="Times New Roman"/>
                <w:b/>
                <w:sz w:val="24"/>
                <w:szCs w:val="24"/>
              </w:rPr>
            </w:pPr>
            <w:r w:rsidRPr="004E7B71">
              <w:rPr>
                <w:rFonts w:ascii="Times New Roman" w:eastAsia="Times New Roman" w:hAnsi="Times New Roman" w:cs="Times New Roman"/>
                <w:b/>
                <w:sz w:val="24"/>
                <w:szCs w:val="24"/>
              </w:rPr>
              <w:t>Срок (периодичность) проведения мероприятия</w:t>
            </w:r>
          </w:p>
        </w:tc>
      </w:tr>
      <w:tr w:rsidR="0041379B" w:rsidRPr="0041379B" w:rsidTr="00601685">
        <w:tc>
          <w:tcPr>
            <w:tcW w:w="9606" w:type="dxa"/>
            <w:gridSpan w:val="3"/>
          </w:tcPr>
          <w:p w:rsidR="00FE11AD" w:rsidRPr="004E7B71"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4E7B71">
              <w:rPr>
                <w:rFonts w:ascii="Times New Roman" w:eastAsia="Times New Roman" w:hAnsi="Times New Roman" w:cs="Times New Roman"/>
                <w:b/>
                <w:sz w:val="24"/>
                <w:szCs w:val="24"/>
              </w:rPr>
              <w:t>1. Информирование</w:t>
            </w:r>
          </w:p>
        </w:tc>
      </w:tr>
      <w:tr w:rsidR="0041379B" w:rsidRPr="0041379B" w:rsidTr="00601685">
        <w:trPr>
          <w:trHeight w:val="4950"/>
        </w:trPr>
        <w:tc>
          <w:tcPr>
            <w:tcW w:w="562" w:type="dxa"/>
          </w:tcPr>
          <w:p w:rsidR="008F7DDA" w:rsidRPr="0041379B" w:rsidRDefault="008F7DD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4E7B71">
              <w:rPr>
                <w:rFonts w:ascii="Times New Roman" w:eastAsia="Times New Roman" w:hAnsi="Times New Roman" w:cs="Times New Roman"/>
                <w:sz w:val="24"/>
                <w:szCs w:val="24"/>
              </w:rPr>
              <w:lastRenderedPageBreak/>
              <w:t>1</w:t>
            </w:r>
          </w:p>
        </w:tc>
        <w:tc>
          <w:tcPr>
            <w:tcW w:w="6804" w:type="dxa"/>
          </w:tcPr>
          <w:p w:rsidR="008F7DDA" w:rsidRDefault="008F7DDA" w:rsidP="006F4211">
            <w:pPr>
              <w:widowControl w:val="0"/>
              <w:jc w:val="both"/>
              <w:rPr>
                <w:rFonts w:ascii="Times New Roman" w:hAnsi="Times New Roman" w:cs="Times New Roman"/>
                <w:sz w:val="24"/>
                <w:szCs w:val="24"/>
              </w:rPr>
            </w:pPr>
            <w:r w:rsidRPr="004E7B71">
              <w:rPr>
                <w:rFonts w:ascii="Times New Roman" w:eastAsia="Times New Roman" w:hAnsi="Times New Roman" w:cs="Times New Roman"/>
                <w:sz w:val="24"/>
                <w:szCs w:val="24"/>
              </w:rPr>
              <w:t>Актуализация и размещение в сети «Интернет» на официальном сайте</w:t>
            </w:r>
            <w:r w:rsidRPr="004E7B71">
              <w:rPr>
                <w:rFonts w:ascii="Times New Roman" w:hAnsi="Times New Roman" w:cs="Times New Roman"/>
                <w:sz w:val="24"/>
                <w:szCs w:val="24"/>
              </w:rPr>
              <w:t xml:space="preserve"> </w:t>
            </w:r>
            <w:r w:rsidR="004E7B71" w:rsidRPr="004E7B71">
              <w:rPr>
                <w:rFonts w:ascii="Times New Roman" w:hAnsi="Times New Roman" w:cs="Times New Roman"/>
                <w:sz w:val="24"/>
                <w:szCs w:val="24"/>
              </w:rPr>
              <w:t xml:space="preserve">Псковского муниципального округа Псковской области, </w:t>
            </w:r>
            <w:hyperlink r:id="rId11" w:history="1">
              <w:r w:rsidR="00F414DA" w:rsidRPr="001032F2">
                <w:rPr>
                  <w:rStyle w:val="ab"/>
                  <w:rFonts w:ascii="Times New Roman" w:hAnsi="Times New Roman" w:cs="Times New Roman"/>
                  <w:sz w:val="24"/>
                  <w:szCs w:val="24"/>
                </w:rPr>
                <w:t>https://pskovrajon.gosuslugi.ru/</w:t>
              </w:r>
            </w:hyperlink>
            <w:r w:rsidR="004E7B71" w:rsidRPr="004E7B71">
              <w:rPr>
                <w:rFonts w:ascii="Times New Roman" w:hAnsi="Times New Roman" w:cs="Times New Roman"/>
                <w:sz w:val="24"/>
                <w:szCs w:val="24"/>
              </w:rPr>
              <w:t>.</w:t>
            </w:r>
          </w:p>
          <w:p w:rsidR="00F414DA" w:rsidRPr="00F414DA" w:rsidRDefault="00F414DA" w:rsidP="006F4211">
            <w:pPr>
              <w:widowControl w:val="0"/>
              <w:jc w:val="both"/>
              <w:rPr>
                <w:rFonts w:ascii="Times New Roman" w:hAnsi="Times New Roman" w:cs="Times New Roman"/>
                <w:sz w:val="24"/>
                <w:szCs w:val="24"/>
              </w:rPr>
            </w:pPr>
          </w:p>
          <w:p w:rsidR="008F7DDA" w:rsidRPr="004E7B71" w:rsidRDefault="008F7DDA" w:rsidP="006F4211">
            <w:pPr>
              <w:widowControl w:val="0"/>
              <w:jc w:val="both"/>
              <w:rPr>
                <w:rFonts w:ascii="Times New Roman" w:eastAsia="Times New Roman" w:hAnsi="Times New Roman" w:cs="Times New Roman"/>
                <w:sz w:val="24"/>
                <w:szCs w:val="24"/>
              </w:rPr>
            </w:pPr>
            <w:r w:rsidRPr="004E7B71">
              <w:rPr>
                <w:rFonts w:ascii="Times New Roman" w:eastAsia="Times New Roman" w:hAnsi="Times New Roman" w:cs="Times New Roman"/>
                <w:sz w:val="24"/>
                <w:szCs w:val="24"/>
              </w:rPr>
              <w:t xml:space="preserve">а) перечня нормативных правовых актов, содержащих обязательные требования, оценка соблюдения которых осуществляется в рамках муниципального </w:t>
            </w:r>
            <w:r w:rsidR="00175475" w:rsidRPr="004E7B71">
              <w:rPr>
                <w:rFonts w:ascii="Times New Roman" w:eastAsia="Times New Roman" w:hAnsi="Times New Roman" w:cs="Times New Roman"/>
                <w:sz w:val="24"/>
                <w:szCs w:val="24"/>
              </w:rPr>
              <w:t>жилищного контроля.</w:t>
            </w:r>
          </w:p>
          <w:p w:rsidR="008F7DDA" w:rsidRPr="004E7B71" w:rsidRDefault="00D07626" w:rsidP="00F414DA">
            <w:pPr>
              <w:widowControl w:val="0"/>
              <w:jc w:val="both"/>
              <w:rPr>
                <w:rFonts w:ascii="Times New Roman" w:eastAsia="Times New Roman" w:hAnsi="Times New Roman" w:cs="Times New Roman"/>
                <w:sz w:val="24"/>
                <w:szCs w:val="24"/>
              </w:rPr>
            </w:pPr>
            <w:r w:rsidRPr="004E7B71">
              <w:rPr>
                <w:rFonts w:ascii="Times New Roman" w:eastAsia="Times New Roman" w:hAnsi="Times New Roman" w:cs="Times New Roman"/>
                <w:sz w:val="24"/>
                <w:szCs w:val="24"/>
              </w:rPr>
              <w:t>б) размещение</w:t>
            </w:r>
            <w:r w:rsidRPr="004E7B71">
              <w:rPr>
                <w:rFonts w:ascii="Times New Roman" w:eastAsia="Times New Roman" w:hAnsi="Times New Roman" w:cs="Times New Roman"/>
                <w:spacing w:val="2"/>
                <w:sz w:val="24"/>
                <w:szCs w:val="24"/>
                <w:shd w:val="clear" w:color="auto" w:fill="FFFFFF"/>
              </w:rPr>
              <w:t xml:space="preserve"> доклада</w:t>
            </w:r>
            <w:r w:rsidRPr="004E7B71">
              <w:rPr>
                <w:rFonts w:ascii="Times New Roman" w:hAnsi="Times New Roman" w:cs="Times New Roman"/>
                <w:sz w:val="24"/>
                <w:szCs w:val="24"/>
              </w:rPr>
              <w:t>,</w:t>
            </w:r>
            <w:r w:rsidRPr="004E7B71">
              <w:rPr>
                <w:sz w:val="24"/>
                <w:szCs w:val="24"/>
              </w:rPr>
              <w:t xml:space="preserve"> </w:t>
            </w:r>
            <w:r w:rsidRPr="004E7B71">
              <w:rPr>
                <w:rFonts w:ascii="Times New Roman" w:eastAsia="Times New Roman" w:hAnsi="Times New Roman" w:cs="Times New Roman"/>
                <w:spacing w:val="2"/>
                <w:sz w:val="24"/>
                <w:szCs w:val="24"/>
                <w:shd w:val="clear" w:color="auto" w:fill="FFFFFF"/>
              </w:rPr>
              <w:t>содержащего результаты обобщения правоприменительной практики, с указанием наиболее часто встречающихся случаев нарушений установленных требований, с рекомендациями в отношении мер, которые должны приниматься контролируемыми лицами, в целях недопущения таких нарушений.</w:t>
            </w:r>
          </w:p>
          <w:p w:rsidR="008F7DDA" w:rsidRPr="00F414DA" w:rsidRDefault="008F7DDA" w:rsidP="00F414DA">
            <w:pPr>
              <w:widowControl w:val="0"/>
              <w:autoSpaceDE w:val="0"/>
              <w:autoSpaceDN w:val="0"/>
              <w:adjustRightInd w:val="0"/>
              <w:jc w:val="both"/>
              <w:rPr>
                <w:rFonts w:ascii="Times New Roman" w:eastAsia="Times New Roman" w:hAnsi="Times New Roman" w:cs="Times New Roman"/>
                <w:sz w:val="24"/>
                <w:szCs w:val="24"/>
              </w:rPr>
            </w:pPr>
            <w:r w:rsidRPr="004E7B71">
              <w:rPr>
                <w:rFonts w:ascii="Times New Roman" w:eastAsia="Times New Roman" w:hAnsi="Times New Roman" w:cs="Times New Roman"/>
                <w:sz w:val="24"/>
                <w:szCs w:val="24"/>
              </w:rPr>
              <w:t>в) </w:t>
            </w:r>
            <w:r w:rsidR="00BD7684" w:rsidRPr="004E7B71">
              <w:rPr>
                <w:rFonts w:ascii="Times New Roman" w:eastAsia="Times New Roman" w:hAnsi="Times New Roman" w:cs="Times New Roman"/>
                <w:sz w:val="24"/>
                <w:szCs w:val="24"/>
              </w:rPr>
              <w:t xml:space="preserve">утверждения </w:t>
            </w:r>
            <w:r w:rsidRPr="004E7B71">
              <w:rPr>
                <w:rFonts w:ascii="Times New Roman" w:eastAsia="Times New Roman" w:hAnsi="Times New Roman" w:cs="Times New Roman"/>
                <w:sz w:val="24"/>
                <w:szCs w:val="24"/>
              </w:rPr>
              <w:t>программы профилактики рисков причинения вреда (ущерба) охраняемым законом ценностям.</w:t>
            </w:r>
          </w:p>
        </w:tc>
        <w:tc>
          <w:tcPr>
            <w:tcW w:w="2240" w:type="dxa"/>
          </w:tcPr>
          <w:p w:rsidR="008F7DDA" w:rsidRPr="0041379B" w:rsidRDefault="008F7DDA" w:rsidP="006F4211">
            <w:pPr>
              <w:widowControl w:val="0"/>
              <w:jc w:val="center"/>
              <w:rPr>
                <w:rFonts w:ascii="Times New Roman" w:eastAsia="Times New Roman" w:hAnsi="Times New Roman" w:cs="Times New Roman"/>
                <w:color w:val="FF0000"/>
                <w:spacing w:val="2"/>
                <w:sz w:val="24"/>
                <w:szCs w:val="24"/>
                <w:shd w:val="clear" w:color="auto" w:fill="FFFFFF"/>
              </w:rPr>
            </w:pPr>
          </w:p>
          <w:p w:rsidR="008F7DDA" w:rsidRPr="004E7B71" w:rsidRDefault="008F7DDA" w:rsidP="00F414DA">
            <w:pPr>
              <w:widowControl w:val="0"/>
              <w:rPr>
                <w:rFonts w:ascii="Times New Roman" w:eastAsia="Times New Roman" w:hAnsi="Times New Roman" w:cs="Times New Roman"/>
                <w:spacing w:val="2"/>
                <w:sz w:val="24"/>
                <w:szCs w:val="24"/>
                <w:shd w:val="clear" w:color="auto" w:fill="FFFFFF"/>
              </w:rPr>
            </w:pPr>
          </w:p>
          <w:p w:rsidR="00F414DA" w:rsidRDefault="001D0198" w:rsidP="004E7B71">
            <w:pPr>
              <w:widowControl w:val="0"/>
              <w:jc w:val="center"/>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По мере необходимости/</w:t>
            </w:r>
          </w:p>
          <w:p w:rsidR="008F7DDA" w:rsidRPr="004E7B71" w:rsidRDefault="009E1113" w:rsidP="004E7B71">
            <w:pPr>
              <w:widowControl w:val="0"/>
              <w:jc w:val="center"/>
              <w:rPr>
                <w:rFonts w:ascii="Times New Roman" w:eastAsia="Times New Roman" w:hAnsi="Times New Roman" w:cs="Times New Roman"/>
                <w:spacing w:val="2"/>
                <w:sz w:val="24"/>
                <w:szCs w:val="24"/>
                <w:shd w:val="clear" w:color="auto" w:fill="FFFFFF"/>
              </w:rPr>
            </w:pPr>
            <w:r w:rsidRPr="004E7B71">
              <w:rPr>
                <w:rFonts w:ascii="Times New Roman" w:eastAsia="Times New Roman" w:hAnsi="Times New Roman" w:cs="Times New Roman"/>
                <w:spacing w:val="2"/>
                <w:sz w:val="24"/>
                <w:szCs w:val="24"/>
                <w:shd w:val="clear" w:color="auto" w:fill="FFFFFF"/>
              </w:rPr>
              <w:t>ежеквартально</w:t>
            </w:r>
          </w:p>
          <w:p w:rsidR="00601685" w:rsidRPr="004E7B71" w:rsidRDefault="00601685" w:rsidP="004E7B71">
            <w:pPr>
              <w:widowControl w:val="0"/>
              <w:jc w:val="center"/>
              <w:rPr>
                <w:rFonts w:ascii="Times New Roman" w:eastAsia="Times New Roman" w:hAnsi="Times New Roman" w:cs="Times New Roman"/>
                <w:spacing w:val="2"/>
                <w:sz w:val="24"/>
                <w:szCs w:val="24"/>
                <w:shd w:val="clear" w:color="auto" w:fill="FFFFFF"/>
              </w:rPr>
            </w:pPr>
          </w:p>
          <w:p w:rsidR="00601685" w:rsidRPr="004E7B71" w:rsidRDefault="00601685" w:rsidP="004E7B71">
            <w:pPr>
              <w:widowControl w:val="0"/>
              <w:jc w:val="center"/>
              <w:rPr>
                <w:rFonts w:ascii="Times New Roman" w:eastAsia="Times New Roman" w:hAnsi="Times New Roman" w:cs="Times New Roman"/>
                <w:spacing w:val="2"/>
                <w:sz w:val="24"/>
                <w:szCs w:val="24"/>
                <w:shd w:val="clear" w:color="auto" w:fill="FFFFFF"/>
              </w:rPr>
            </w:pPr>
          </w:p>
          <w:p w:rsidR="009E1113" w:rsidRPr="004E7B71" w:rsidRDefault="009E1113" w:rsidP="004E7B71">
            <w:pPr>
              <w:widowControl w:val="0"/>
              <w:jc w:val="center"/>
              <w:rPr>
                <w:rFonts w:ascii="Times New Roman" w:eastAsia="Times New Roman" w:hAnsi="Times New Roman" w:cs="Times New Roman"/>
                <w:spacing w:val="2"/>
                <w:sz w:val="24"/>
                <w:szCs w:val="24"/>
                <w:shd w:val="clear" w:color="auto" w:fill="FFFFFF"/>
              </w:rPr>
            </w:pPr>
          </w:p>
          <w:p w:rsidR="009E1113" w:rsidRPr="004E7B71" w:rsidRDefault="009E1113" w:rsidP="004E7B71">
            <w:pPr>
              <w:widowControl w:val="0"/>
              <w:jc w:val="center"/>
              <w:rPr>
                <w:rFonts w:ascii="Times New Roman" w:eastAsia="Times New Roman" w:hAnsi="Times New Roman" w:cs="Times New Roman"/>
                <w:spacing w:val="2"/>
                <w:sz w:val="24"/>
                <w:szCs w:val="24"/>
                <w:shd w:val="clear" w:color="auto" w:fill="FFFFFF"/>
              </w:rPr>
            </w:pPr>
          </w:p>
          <w:p w:rsidR="009E1113" w:rsidRPr="004E7B71" w:rsidRDefault="009E1113" w:rsidP="004E7B71">
            <w:pPr>
              <w:widowControl w:val="0"/>
              <w:jc w:val="center"/>
              <w:rPr>
                <w:rFonts w:ascii="Times New Roman" w:eastAsia="Times New Roman" w:hAnsi="Times New Roman" w:cs="Times New Roman"/>
                <w:spacing w:val="2"/>
                <w:sz w:val="24"/>
                <w:szCs w:val="24"/>
                <w:shd w:val="clear" w:color="auto" w:fill="FFFFFF"/>
              </w:rPr>
            </w:pPr>
          </w:p>
          <w:p w:rsidR="008F7DDA" w:rsidRPr="004E7B71" w:rsidRDefault="00714FE6" w:rsidP="004E7B71">
            <w:pPr>
              <w:widowControl w:val="0"/>
              <w:jc w:val="center"/>
              <w:rPr>
                <w:rFonts w:ascii="Times New Roman" w:eastAsia="Times New Roman" w:hAnsi="Times New Roman" w:cs="Times New Roman"/>
                <w:spacing w:val="2"/>
                <w:sz w:val="24"/>
                <w:szCs w:val="24"/>
                <w:shd w:val="clear" w:color="auto" w:fill="FFFFFF"/>
              </w:rPr>
            </w:pPr>
            <w:r w:rsidRPr="004E7B71">
              <w:rPr>
                <w:rFonts w:ascii="Times New Roman" w:eastAsia="Times New Roman" w:hAnsi="Times New Roman" w:cs="Times New Roman"/>
                <w:spacing w:val="2"/>
                <w:sz w:val="24"/>
                <w:szCs w:val="24"/>
                <w:shd w:val="clear" w:color="auto" w:fill="FFFFFF"/>
              </w:rPr>
              <w:t>Один раз</w:t>
            </w:r>
            <w:r w:rsidR="008F7DDA" w:rsidRPr="004E7B71">
              <w:rPr>
                <w:rFonts w:ascii="Times New Roman" w:eastAsia="Times New Roman" w:hAnsi="Times New Roman" w:cs="Times New Roman"/>
                <w:spacing w:val="2"/>
                <w:sz w:val="24"/>
                <w:szCs w:val="24"/>
                <w:shd w:val="clear" w:color="auto" w:fill="FFFFFF"/>
              </w:rPr>
              <w:t xml:space="preserve"> год</w:t>
            </w:r>
          </w:p>
          <w:p w:rsidR="00D07626" w:rsidRPr="004E7B71" w:rsidRDefault="00D07626" w:rsidP="00F414DA">
            <w:pPr>
              <w:widowControl w:val="0"/>
              <w:rPr>
                <w:rFonts w:ascii="Times New Roman" w:eastAsia="Times New Roman" w:hAnsi="Times New Roman" w:cs="Times New Roman"/>
                <w:spacing w:val="2"/>
                <w:sz w:val="24"/>
                <w:szCs w:val="24"/>
                <w:shd w:val="clear" w:color="auto" w:fill="FFFFFF"/>
              </w:rPr>
            </w:pPr>
          </w:p>
          <w:p w:rsidR="009E1113" w:rsidRPr="004E7B71" w:rsidRDefault="009E1113" w:rsidP="004E7B71">
            <w:pPr>
              <w:widowControl w:val="0"/>
              <w:jc w:val="center"/>
              <w:rPr>
                <w:rFonts w:ascii="Times New Roman" w:eastAsia="Times New Roman" w:hAnsi="Times New Roman" w:cs="Times New Roman"/>
                <w:spacing w:val="2"/>
                <w:sz w:val="24"/>
                <w:szCs w:val="24"/>
                <w:shd w:val="clear" w:color="auto" w:fill="FFFFFF"/>
              </w:rPr>
            </w:pPr>
          </w:p>
          <w:p w:rsidR="008F7DDA" w:rsidRPr="00F414DA" w:rsidRDefault="008F7DDA" w:rsidP="00F414DA">
            <w:pPr>
              <w:widowControl w:val="0"/>
              <w:jc w:val="center"/>
              <w:rPr>
                <w:rFonts w:ascii="Times New Roman" w:eastAsia="Times New Roman" w:hAnsi="Times New Roman" w:cs="Times New Roman"/>
                <w:spacing w:val="2"/>
                <w:sz w:val="24"/>
                <w:szCs w:val="24"/>
                <w:shd w:val="clear" w:color="auto" w:fill="FFFFFF"/>
              </w:rPr>
            </w:pPr>
            <w:r w:rsidRPr="004E7B71">
              <w:rPr>
                <w:rFonts w:ascii="Times New Roman" w:eastAsia="Times New Roman" w:hAnsi="Times New Roman" w:cs="Times New Roman"/>
                <w:spacing w:val="2"/>
                <w:sz w:val="24"/>
                <w:szCs w:val="24"/>
                <w:shd w:val="clear" w:color="auto" w:fill="FFFFFF"/>
              </w:rPr>
              <w:t>Не позднее 25 декабря предшествующего года</w:t>
            </w:r>
          </w:p>
        </w:tc>
      </w:tr>
      <w:tr w:rsidR="0041379B" w:rsidRPr="0041379B" w:rsidTr="00601685">
        <w:tc>
          <w:tcPr>
            <w:tcW w:w="9606" w:type="dxa"/>
            <w:gridSpan w:val="3"/>
          </w:tcPr>
          <w:p w:rsidR="00FE11AD" w:rsidRPr="0041379B" w:rsidRDefault="00FE11AD" w:rsidP="006F4211">
            <w:pPr>
              <w:widowControl w:val="0"/>
              <w:jc w:val="center"/>
              <w:rPr>
                <w:rFonts w:ascii="Times New Roman" w:eastAsia="Times New Roman" w:hAnsi="Times New Roman" w:cs="Times New Roman"/>
                <w:b/>
                <w:color w:val="FF0000"/>
                <w:spacing w:val="2"/>
                <w:sz w:val="24"/>
                <w:szCs w:val="24"/>
                <w:shd w:val="clear" w:color="auto" w:fill="FFFFFF"/>
              </w:rPr>
            </w:pPr>
            <w:r w:rsidRPr="00F414DA">
              <w:rPr>
                <w:rFonts w:ascii="Times New Roman" w:eastAsia="Times New Roman" w:hAnsi="Times New Roman" w:cs="Times New Roman"/>
                <w:b/>
                <w:spacing w:val="2"/>
                <w:sz w:val="24"/>
                <w:szCs w:val="24"/>
                <w:shd w:val="clear" w:color="auto" w:fill="FFFFFF"/>
              </w:rPr>
              <w:t>2. Консультирование</w:t>
            </w:r>
          </w:p>
        </w:tc>
      </w:tr>
      <w:tr w:rsidR="0041379B" w:rsidRPr="0041379B" w:rsidTr="00601685">
        <w:trPr>
          <w:trHeight w:val="702"/>
        </w:trPr>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F414DA">
              <w:rPr>
                <w:rFonts w:ascii="Times New Roman" w:eastAsia="Times New Roman" w:hAnsi="Times New Roman" w:cs="Times New Roman"/>
                <w:sz w:val="24"/>
                <w:szCs w:val="24"/>
              </w:rPr>
              <w:t>1</w:t>
            </w:r>
          </w:p>
        </w:tc>
        <w:tc>
          <w:tcPr>
            <w:tcW w:w="6804" w:type="dxa"/>
          </w:tcPr>
          <w:p w:rsidR="008F7DDA" w:rsidRPr="00F414DA" w:rsidRDefault="008F7DDA" w:rsidP="006F4211">
            <w:pPr>
              <w:widowControl w:val="0"/>
              <w:autoSpaceDE w:val="0"/>
              <w:autoSpaceDN w:val="0"/>
              <w:jc w:val="both"/>
              <w:rPr>
                <w:rFonts w:ascii="Times New Roman" w:eastAsia="Times New Roman" w:hAnsi="Times New Roman" w:cs="Times New Roman"/>
                <w:sz w:val="24"/>
                <w:szCs w:val="24"/>
                <w:lang w:eastAsia="ru-RU"/>
              </w:rPr>
            </w:pPr>
            <w:r w:rsidRPr="00F414DA">
              <w:rPr>
                <w:rFonts w:ascii="Times New Roman" w:eastAsia="Times New Roman" w:hAnsi="Times New Roman" w:cs="Times New Roman"/>
                <w:spacing w:val="2"/>
                <w:sz w:val="24"/>
                <w:szCs w:val="24"/>
                <w:shd w:val="clear" w:color="auto" w:fill="FFFFFF"/>
                <w:lang w:eastAsia="ru-RU"/>
              </w:rPr>
              <w:t>К</w:t>
            </w:r>
            <w:r w:rsidRPr="00F414DA">
              <w:rPr>
                <w:rFonts w:ascii="Times New Roman" w:eastAsia="Times New Roman" w:hAnsi="Times New Roman" w:cs="Times New Roman"/>
                <w:sz w:val="24"/>
                <w:szCs w:val="24"/>
                <w:lang w:eastAsia="ru-RU"/>
              </w:rPr>
              <w:t xml:space="preserve">онсультирование контролируемых лиц и их представителей по вопросам, связанным с организацией и осуществлением муниципального </w:t>
            </w:r>
            <w:r w:rsidR="00175475" w:rsidRPr="00F414DA">
              <w:rPr>
                <w:rFonts w:ascii="Times New Roman" w:eastAsia="Times New Roman" w:hAnsi="Times New Roman" w:cs="Times New Roman"/>
                <w:sz w:val="24"/>
                <w:szCs w:val="24"/>
                <w:lang w:eastAsia="ru-RU"/>
              </w:rPr>
              <w:t xml:space="preserve">жилищного </w:t>
            </w:r>
            <w:r w:rsidRPr="00F414DA">
              <w:rPr>
                <w:rFonts w:ascii="Times New Roman" w:eastAsia="Times New Roman" w:hAnsi="Times New Roman" w:cs="Times New Roman"/>
                <w:sz w:val="24"/>
                <w:szCs w:val="24"/>
                <w:lang w:eastAsia="ru-RU"/>
              </w:rPr>
              <w:t>контроля:</w:t>
            </w:r>
          </w:p>
          <w:p w:rsidR="00F414DA" w:rsidRPr="00F414DA" w:rsidRDefault="00F414DA" w:rsidP="006F4211">
            <w:pPr>
              <w:widowControl w:val="0"/>
              <w:autoSpaceDE w:val="0"/>
              <w:autoSpaceDN w:val="0"/>
              <w:jc w:val="both"/>
              <w:rPr>
                <w:rFonts w:ascii="Times New Roman" w:eastAsia="Times New Roman" w:hAnsi="Times New Roman" w:cs="Times New Roman"/>
                <w:sz w:val="24"/>
                <w:szCs w:val="24"/>
                <w:lang w:eastAsia="ru-RU"/>
              </w:rPr>
            </w:pPr>
          </w:p>
          <w:p w:rsidR="008F7DDA" w:rsidRPr="00F414DA" w:rsidRDefault="008F7DDA"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sidRPr="00F414DA">
              <w:rPr>
                <w:rFonts w:ascii="Times New Roman" w:eastAsia="Times New Roman" w:hAnsi="Times New Roman" w:cs="Times New Roman"/>
                <w:sz w:val="24"/>
                <w:szCs w:val="24"/>
                <w:lang w:eastAsia="ru-RU"/>
              </w:rPr>
              <w:t>1) порядок проведения контрольных мероприятий;</w:t>
            </w:r>
          </w:p>
          <w:p w:rsidR="008F7DDA" w:rsidRPr="00F414DA" w:rsidRDefault="008F7DDA" w:rsidP="006F4211">
            <w:pPr>
              <w:widowControl w:val="0"/>
              <w:jc w:val="both"/>
              <w:rPr>
                <w:rFonts w:ascii="Times New Roman" w:eastAsia="Times New Roman" w:hAnsi="Times New Roman" w:cs="Times New Roman"/>
                <w:sz w:val="24"/>
                <w:szCs w:val="24"/>
              </w:rPr>
            </w:pPr>
            <w:r w:rsidRPr="00F414DA">
              <w:rPr>
                <w:rFonts w:ascii="Times New Roman" w:eastAsia="Times New Roman" w:hAnsi="Times New Roman" w:cs="Times New Roman"/>
                <w:sz w:val="24"/>
                <w:szCs w:val="24"/>
              </w:rPr>
              <w:t>2) порядок осуществления профилактических мероприятий;</w:t>
            </w:r>
          </w:p>
          <w:p w:rsidR="008F7DDA" w:rsidRPr="00F414DA" w:rsidRDefault="008F7DDA"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sidRPr="00F414DA">
              <w:rPr>
                <w:rFonts w:ascii="Times New Roman" w:eastAsia="Times New Roman" w:hAnsi="Times New Roman" w:cs="Times New Roman"/>
                <w:sz w:val="24"/>
                <w:szCs w:val="24"/>
                <w:lang w:eastAsia="ru-RU"/>
              </w:rPr>
              <w:t>3) порядок принятия решений по итогам контрольных мероприятий;</w:t>
            </w:r>
          </w:p>
          <w:p w:rsidR="008F7DDA" w:rsidRPr="00F414DA" w:rsidRDefault="008F7DDA"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sidRPr="00F414DA">
              <w:rPr>
                <w:rFonts w:ascii="Times New Roman" w:eastAsia="Times New Roman" w:hAnsi="Times New Roman" w:cs="Times New Roman"/>
                <w:sz w:val="24"/>
                <w:szCs w:val="24"/>
                <w:lang w:eastAsia="ru-RU"/>
              </w:rPr>
              <w:t>4) порядок обжалования решений Контрольного органа.</w:t>
            </w:r>
          </w:p>
          <w:p w:rsidR="008F7DDA" w:rsidRPr="00F414DA" w:rsidRDefault="00D07626"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sidRPr="00F414DA">
              <w:rPr>
                <w:rFonts w:ascii="Times New Roman" w:eastAsia="Times New Roman" w:hAnsi="Times New Roman" w:cs="Times New Roman"/>
                <w:sz w:val="24"/>
                <w:szCs w:val="24"/>
                <w:lang w:eastAsia="ru-RU"/>
              </w:rPr>
              <w:t>5) получение</w:t>
            </w:r>
            <w:r w:rsidR="008F7DDA" w:rsidRPr="00F414DA">
              <w:rPr>
                <w:rFonts w:ascii="Times New Roman" w:eastAsia="Times New Roman" w:hAnsi="Times New Roman" w:cs="Times New Roman"/>
                <w:sz w:val="24"/>
                <w:szCs w:val="24"/>
                <w:lang w:eastAsia="ru-RU"/>
              </w:rPr>
              <w:t xml:space="preserve"> информации о нормативных правовых актах (их отдельных положениях), содержащих обязательные требования, оценка соблюдения которых</w:t>
            </w:r>
            <w:r w:rsidRPr="00F414DA">
              <w:rPr>
                <w:rFonts w:ascii="Times New Roman" w:eastAsia="Times New Roman" w:hAnsi="Times New Roman" w:cs="Times New Roman"/>
                <w:sz w:val="24"/>
                <w:szCs w:val="24"/>
                <w:lang w:eastAsia="ru-RU"/>
              </w:rPr>
              <w:t>,</w:t>
            </w:r>
            <w:r w:rsidR="00F414DA" w:rsidRPr="00F414DA">
              <w:rPr>
                <w:rFonts w:ascii="Times New Roman" w:eastAsia="Times New Roman" w:hAnsi="Times New Roman" w:cs="Times New Roman"/>
                <w:sz w:val="24"/>
                <w:szCs w:val="24"/>
                <w:lang w:eastAsia="ru-RU"/>
              </w:rPr>
              <w:t xml:space="preserve"> осуществляется А</w:t>
            </w:r>
            <w:r w:rsidR="008F7DDA" w:rsidRPr="00F414DA">
              <w:rPr>
                <w:rFonts w:ascii="Times New Roman" w:eastAsia="Times New Roman" w:hAnsi="Times New Roman" w:cs="Times New Roman"/>
                <w:sz w:val="24"/>
                <w:szCs w:val="24"/>
                <w:lang w:eastAsia="ru-RU"/>
              </w:rPr>
              <w:t xml:space="preserve">дминистрацией </w:t>
            </w:r>
            <w:r w:rsidR="00F414DA" w:rsidRPr="00F414DA">
              <w:rPr>
                <w:rFonts w:ascii="Times New Roman" w:eastAsia="Times New Roman" w:hAnsi="Times New Roman" w:cs="Times New Roman"/>
                <w:sz w:val="24"/>
                <w:szCs w:val="24"/>
                <w:lang w:eastAsia="ru-RU"/>
              </w:rPr>
              <w:t>Псковского муниципального округа Псковской области</w:t>
            </w:r>
            <w:r w:rsidR="00E94E26">
              <w:rPr>
                <w:rFonts w:ascii="Times New Roman" w:eastAsia="Times New Roman" w:hAnsi="Times New Roman" w:cs="Times New Roman"/>
                <w:sz w:val="24"/>
                <w:szCs w:val="24"/>
                <w:lang w:eastAsia="ru-RU"/>
              </w:rPr>
              <w:t>.</w:t>
            </w:r>
          </w:p>
          <w:p w:rsidR="008F7DDA" w:rsidRPr="0041379B" w:rsidRDefault="008F7DDA" w:rsidP="006F4211">
            <w:pPr>
              <w:widowControl w:val="0"/>
              <w:tabs>
                <w:tab w:val="left" w:pos="1134"/>
              </w:tabs>
              <w:autoSpaceDE w:val="0"/>
              <w:autoSpaceDN w:val="0"/>
              <w:jc w:val="both"/>
              <w:rPr>
                <w:rFonts w:ascii="Times New Roman" w:eastAsia="Times New Roman" w:hAnsi="Times New Roman" w:cs="Times New Roman"/>
                <w:color w:val="FF0000"/>
                <w:spacing w:val="2"/>
                <w:sz w:val="24"/>
                <w:szCs w:val="24"/>
                <w:shd w:val="clear" w:color="auto" w:fill="FFFFFF"/>
                <w:lang w:eastAsia="ru-RU"/>
              </w:rPr>
            </w:pPr>
          </w:p>
        </w:tc>
        <w:tc>
          <w:tcPr>
            <w:tcW w:w="2240" w:type="dxa"/>
          </w:tcPr>
          <w:p w:rsidR="00F414DA" w:rsidRDefault="009E1113" w:rsidP="00F414DA">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ежеквартально</w:t>
            </w:r>
          </w:p>
          <w:p w:rsidR="00F414DA" w:rsidRPr="00F414DA" w:rsidRDefault="00F414DA" w:rsidP="00F414DA">
            <w:pPr>
              <w:widowControl w:val="0"/>
              <w:jc w:val="center"/>
              <w:rPr>
                <w:rFonts w:ascii="Times New Roman" w:eastAsia="Times New Roman" w:hAnsi="Times New Roman" w:cs="Times New Roman"/>
                <w:spacing w:val="2"/>
                <w:sz w:val="24"/>
                <w:szCs w:val="24"/>
                <w:shd w:val="clear" w:color="auto" w:fill="FFFFFF"/>
              </w:rPr>
            </w:pPr>
          </w:p>
          <w:p w:rsidR="008F7DDA" w:rsidRPr="00F414DA" w:rsidRDefault="008F7DDA" w:rsidP="00F414DA">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По запросу</w:t>
            </w:r>
          </w:p>
          <w:p w:rsidR="008F7DDA" w:rsidRPr="00F414DA" w:rsidRDefault="008F7DDA" w:rsidP="00F414DA">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41379B" w:rsidRDefault="008F7DDA" w:rsidP="00F414DA">
            <w:pPr>
              <w:widowControl w:val="0"/>
              <w:jc w:val="center"/>
              <w:rPr>
                <w:rFonts w:ascii="Times New Roman" w:eastAsia="Times New Roman" w:hAnsi="Times New Roman" w:cs="Times New Roman"/>
                <w:color w:val="FF0000"/>
                <w:spacing w:val="2"/>
                <w:sz w:val="24"/>
                <w:szCs w:val="24"/>
                <w:shd w:val="clear" w:color="auto" w:fill="FFFFFF"/>
              </w:rPr>
            </w:pPr>
            <w:r w:rsidRPr="00F414DA">
              <w:rPr>
                <w:rFonts w:ascii="Times New Roman" w:hAnsi="Times New Roman" w:cs="Times New Roman"/>
                <w:sz w:val="24"/>
                <w:szCs w:val="24"/>
              </w:rPr>
              <w:t xml:space="preserve">(Способы консультирования: </w:t>
            </w:r>
            <w:r w:rsidRPr="00F414DA">
              <w:rPr>
                <w:rFonts w:ascii="Times New Roman" w:eastAsia="Times New Roman" w:hAnsi="Times New Roman" w:cs="Times New Roman"/>
                <w:spacing w:val="2"/>
                <w:sz w:val="24"/>
                <w:szCs w:val="24"/>
                <w:shd w:val="clear" w:color="auto" w:fill="FFFFFF"/>
              </w:rPr>
              <w:t>по телефону, на личном приеме, в ходе проведения профилактического мероприятия, контрольного мероприятия)</w:t>
            </w:r>
          </w:p>
        </w:tc>
      </w:tr>
      <w:tr w:rsidR="0041379B" w:rsidRPr="0041379B" w:rsidTr="00601685">
        <w:tc>
          <w:tcPr>
            <w:tcW w:w="9606" w:type="dxa"/>
            <w:gridSpan w:val="3"/>
          </w:tcPr>
          <w:p w:rsidR="00FE11AD" w:rsidRPr="00F414DA" w:rsidRDefault="00F414DA" w:rsidP="00F414DA">
            <w:pPr>
              <w:widowControl w:val="0"/>
              <w:jc w:val="center"/>
              <w:rPr>
                <w:rFonts w:ascii="Times New Roman" w:eastAsia="Times New Roman" w:hAnsi="Times New Roman" w:cs="Times New Roman"/>
                <w:b/>
                <w:spacing w:val="2"/>
                <w:sz w:val="24"/>
                <w:szCs w:val="24"/>
                <w:shd w:val="clear" w:color="auto" w:fill="FFFFFF"/>
              </w:rPr>
            </w:pPr>
            <w:r w:rsidRPr="00F414DA">
              <w:rPr>
                <w:rFonts w:ascii="Times New Roman" w:eastAsia="Times New Roman" w:hAnsi="Times New Roman" w:cs="Times New Roman"/>
                <w:b/>
                <w:spacing w:val="2"/>
                <w:sz w:val="24"/>
                <w:szCs w:val="24"/>
                <w:shd w:val="clear" w:color="auto" w:fill="FFFFFF"/>
              </w:rPr>
              <w:t>3. Объявление П</w:t>
            </w:r>
            <w:r w:rsidR="00FE11AD" w:rsidRPr="00F414DA">
              <w:rPr>
                <w:rFonts w:ascii="Times New Roman" w:eastAsia="Times New Roman" w:hAnsi="Times New Roman" w:cs="Times New Roman"/>
                <w:b/>
                <w:spacing w:val="2"/>
                <w:sz w:val="24"/>
                <w:szCs w:val="24"/>
                <w:shd w:val="clear" w:color="auto" w:fill="FFFFFF"/>
              </w:rPr>
              <w:t>редостережения</w:t>
            </w:r>
          </w:p>
        </w:tc>
      </w:tr>
      <w:tr w:rsidR="0041379B" w:rsidRPr="0041379B" w:rsidTr="00601685">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41379B">
              <w:rPr>
                <w:rFonts w:ascii="Times New Roman" w:eastAsia="Times New Roman" w:hAnsi="Times New Roman" w:cs="Times New Roman"/>
                <w:color w:val="FF0000"/>
                <w:sz w:val="24"/>
                <w:szCs w:val="24"/>
              </w:rPr>
              <w:t>1</w:t>
            </w:r>
          </w:p>
        </w:tc>
        <w:tc>
          <w:tcPr>
            <w:tcW w:w="6804" w:type="dxa"/>
          </w:tcPr>
          <w:p w:rsidR="008F7DDA" w:rsidRPr="00F414DA" w:rsidRDefault="00601685" w:rsidP="00601685">
            <w:pPr>
              <w:widowControl w:val="0"/>
              <w:jc w:val="both"/>
              <w:rPr>
                <w:rFonts w:ascii="Times New Roman" w:hAnsi="Times New Roman" w:cs="Times New Roman"/>
                <w:sz w:val="24"/>
                <w:szCs w:val="24"/>
              </w:rPr>
            </w:pPr>
            <w:proofErr w:type="gramStart"/>
            <w:r w:rsidRPr="00F414DA">
              <w:rPr>
                <w:rFonts w:ascii="Times New Roman" w:eastAsia="Times New Roman" w:hAnsi="Times New Roman" w:cs="Times New Roman"/>
                <w:spacing w:val="2"/>
                <w:sz w:val="24"/>
                <w:szCs w:val="24"/>
                <w:shd w:val="clear" w:color="auto" w:fill="FFFFFF"/>
              </w:rPr>
              <w:t>При наличии у А</w:t>
            </w:r>
            <w:r w:rsidR="008F7DDA" w:rsidRPr="00F414DA">
              <w:rPr>
                <w:rFonts w:ascii="Times New Roman" w:eastAsia="Times New Roman" w:hAnsi="Times New Roman" w:cs="Times New Roman"/>
                <w:spacing w:val="2"/>
                <w:sz w:val="24"/>
                <w:szCs w:val="24"/>
                <w:shd w:val="clear" w:color="auto" w:fill="FFFFFF"/>
              </w:rPr>
              <w:t xml:space="preserve">дминистрации </w:t>
            </w:r>
            <w:r w:rsidR="00F414DA" w:rsidRPr="00F414DA">
              <w:rPr>
                <w:rFonts w:ascii="Times New Roman" w:hAnsi="Times New Roman" w:cs="Times New Roman"/>
                <w:sz w:val="24"/>
                <w:szCs w:val="24"/>
              </w:rPr>
              <w:t xml:space="preserve">Псковского муниципального округа Псковской области </w:t>
            </w:r>
            <w:r w:rsidR="008F7DDA" w:rsidRPr="00F414DA">
              <w:rPr>
                <w:rFonts w:ascii="Times New Roman" w:eastAsia="Times New Roman" w:hAnsi="Times New Roman" w:cs="Times New Roman"/>
                <w:spacing w:val="2"/>
                <w:sz w:val="24"/>
                <w:szCs w:val="24"/>
                <w:shd w:val="clear" w:color="auto" w:fill="FFFFFF"/>
              </w:rPr>
              <w:t xml:space="preserve">сведений о готовящихся или возможных нарушениях требований законодательства в </w:t>
            </w:r>
            <w:r w:rsidR="00D07626" w:rsidRPr="00F414DA">
              <w:rPr>
                <w:rFonts w:ascii="Times New Roman" w:eastAsia="Times New Roman" w:hAnsi="Times New Roman" w:cs="Times New Roman"/>
                <w:spacing w:val="2"/>
                <w:sz w:val="24"/>
                <w:szCs w:val="24"/>
                <w:shd w:val="clear" w:color="auto" w:fill="FFFFFF"/>
              </w:rPr>
              <w:t>области муниципального жилищного контроля</w:t>
            </w:r>
            <w:r w:rsidR="008F7DDA" w:rsidRPr="00F414DA">
              <w:rPr>
                <w:rFonts w:ascii="Times New Roman" w:eastAsia="Times New Roman" w:hAnsi="Times New Roman" w:cs="Times New Roman"/>
                <w:spacing w:val="2"/>
                <w:sz w:val="24"/>
                <w:szCs w:val="24"/>
                <w:shd w:val="clear" w:color="auto" w:fill="FFFFFF"/>
              </w:rPr>
              <w:t xml:space="preserve">, а также о непосредственных нарушениях требований </w:t>
            </w:r>
            <w:r w:rsidR="00D07626" w:rsidRPr="00F414DA">
              <w:rPr>
                <w:rFonts w:ascii="Times New Roman" w:eastAsia="Times New Roman" w:hAnsi="Times New Roman" w:cs="Times New Roman"/>
                <w:spacing w:val="2"/>
                <w:sz w:val="24"/>
                <w:szCs w:val="24"/>
                <w:shd w:val="clear" w:color="auto" w:fill="FFFFFF"/>
              </w:rPr>
              <w:t>в области муниципального жилищного контроля</w:t>
            </w:r>
            <w:r w:rsidR="008F7DDA" w:rsidRPr="00F414DA">
              <w:rPr>
                <w:rFonts w:ascii="Times New Roman" w:eastAsia="Times New Roman" w:hAnsi="Times New Roman" w:cs="Times New Roman"/>
                <w:spacing w:val="2"/>
                <w:sz w:val="24"/>
                <w:szCs w:val="24"/>
                <w:shd w:val="clear" w:color="auto" w:fill="FFFFFF"/>
              </w:rPr>
              <w:t xml:space="preserve">, полученных в ходе реализации мероприятий по контролю, осуществляемых без взаимодействия (наблюдение за соблюдением требований законодательства в </w:t>
            </w:r>
            <w:r w:rsidR="00D07626" w:rsidRPr="00F414DA">
              <w:rPr>
                <w:rFonts w:ascii="Times New Roman" w:eastAsia="Times New Roman" w:hAnsi="Times New Roman" w:cs="Times New Roman"/>
                <w:spacing w:val="2"/>
                <w:sz w:val="24"/>
                <w:szCs w:val="24"/>
                <w:shd w:val="clear" w:color="auto" w:fill="FFFFFF"/>
              </w:rPr>
              <w:t>муниципального жилищного контроля</w:t>
            </w:r>
            <w:r w:rsidR="008F7DDA" w:rsidRPr="00F414DA">
              <w:rPr>
                <w:rFonts w:ascii="Times New Roman" w:eastAsia="Times New Roman" w:hAnsi="Times New Roman" w:cs="Times New Roman"/>
                <w:spacing w:val="2"/>
                <w:sz w:val="24"/>
                <w:szCs w:val="24"/>
                <w:shd w:val="clear" w:color="auto" w:fill="FFFFFF"/>
              </w:rPr>
              <w:t>) контролируемыми лицами, либо содержащихся в поступивших обращениях и</w:t>
            </w:r>
            <w:proofErr w:type="gramEnd"/>
            <w:r w:rsidR="008F7DDA" w:rsidRPr="00F414DA">
              <w:rPr>
                <w:rFonts w:ascii="Times New Roman" w:eastAsia="Times New Roman" w:hAnsi="Times New Roman" w:cs="Times New Roman"/>
                <w:spacing w:val="2"/>
                <w:sz w:val="24"/>
                <w:szCs w:val="24"/>
                <w:shd w:val="clear" w:color="auto" w:fill="FFFFFF"/>
              </w:rPr>
              <w:t xml:space="preserve"> </w:t>
            </w:r>
            <w:proofErr w:type="gramStart"/>
            <w:r w:rsidR="008F7DDA" w:rsidRPr="00F414DA">
              <w:rPr>
                <w:rFonts w:ascii="Times New Roman" w:eastAsia="Times New Roman" w:hAnsi="Times New Roman" w:cs="Times New Roman"/>
                <w:spacing w:val="2"/>
                <w:sz w:val="24"/>
                <w:szCs w:val="24"/>
                <w:shd w:val="clear" w:color="auto" w:fill="FFFFFF"/>
              </w:rPr>
              <w:t>заявле</w:t>
            </w:r>
            <w:r w:rsidR="00F414DA" w:rsidRPr="00F414DA">
              <w:rPr>
                <w:rFonts w:ascii="Times New Roman" w:eastAsia="Times New Roman" w:hAnsi="Times New Roman" w:cs="Times New Roman"/>
                <w:spacing w:val="2"/>
                <w:sz w:val="24"/>
                <w:szCs w:val="24"/>
                <w:shd w:val="clear" w:color="auto" w:fill="FFFFFF"/>
              </w:rPr>
              <w:t xml:space="preserve">ниях (за исключением обращений </w:t>
            </w:r>
            <w:r w:rsidR="008F7DDA" w:rsidRPr="00F414DA">
              <w:rPr>
                <w:rFonts w:ascii="Times New Roman" w:eastAsia="Times New Roman" w:hAnsi="Times New Roman" w:cs="Times New Roman"/>
                <w:spacing w:val="2"/>
                <w:sz w:val="24"/>
                <w:szCs w:val="24"/>
                <w:shd w:val="clear" w:color="auto" w:fill="FFFFFF"/>
              </w:rPr>
              <w:t xml:space="preserve">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требований законодательства причинило вред (ущерб) охраняемым законом ценностям и если контролируемое лицо ранее не привлекались к ответственности за нарушение соответствующих требований, </w:t>
            </w:r>
            <w:r w:rsidRPr="00F414DA">
              <w:rPr>
                <w:rFonts w:ascii="Times New Roman" w:eastAsia="Times New Roman" w:hAnsi="Times New Roman" w:cs="Times New Roman"/>
                <w:spacing w:val="2"/>
                <w:sz w:val="24"/>
                <w:szCs w:val="24"/>
                <w:shd w:val="clear" w:color="auto" w:fill="FFFFFF"/>
              </w:rPr>
              <w:t>А</w:t>
            </w:r>
            <w:r w:rsidR="008F7DDA" w:rsidRPr="00F414DA">
              <w:rPr>
                <w:rFonts w:ascii="Times New Roman" w:eastAsia="Times New Roman" w:hAnsi="Times New Roman" w:cs="Times New Roman"/>
                <w:spacing w:val="2"/>
                <w:sz w:val="24"/>
                <w:szCs w:val="24"/>
                <w:shd w:val="clear" w:color="auto" w:fill="FFFFFF"/>
              </w:rPr>
              <w:t>дминистрация</w:t>
            </w:r>
            <w:r w:rsidR="008F7DDA" w:rsidRPr="00F414DA">
              <w:rPr>
                <w:rFonts w:ascii="Times New Roman" w:hAnsi="Times New Roman" w:cs="Times New Roman"/>
                <w:sz w:val="24"/>
                <w:szCs w:val="24"/>
              </w:rPr>
              <w:t xml:space="preserve"> </w:t>
            </w:r>
            <w:r w:rsidR="00F414DA" w:rsidRPr="00F414DA">
              <w:rPr>
                <w:rFonts w:ascii="Times New Roman" w:hAnsi="Times New Roman" w:cs="Times New Roman"/>
                <w:sz w:val="24"/>
                <w:szCs w:val="24"/>
              </w:rPr>
              <w:t xml:space="preserve">Псковского </w:t>
            </w:r>
            <w:r w:rsidR="00F414DA" w:rsidRPr="00F414DA">
              <w:rPr>
                <w:rFonts w:ascii="Times New Roman" w:hAnsi="Times New Roman" w:cs="Times New Roman"/>
                <w:sz w:val="24"/>
                <w:szCs w:val="24"/>
              </w:rPr>
              <w:lastRenderedPageBreak/>
              <w:t>муниципального округа Псковской области</w:t>
            </w:r>
            <w:r w:rsidR="008F7DDA" w:rsidRPr="00F414DA">
              <w:rPr>
                <w:rFonts w:ascii="Times New Roman" w:eastAsia="Times New Roman" w:hAnsi="Times New Roman" w:cs="Times New Roman"/>
                <w:spacing w:val="2"/>
                <w:sz w:val="24"/>
                <w:szCs w:val="24"/>
                <w:shd w:val="clear" w:color="auto" w:fill="FFFFFF"/>
              </w:rPr>
              <w:t xml:space="preserve"> </w:t>
            </w:r>
            <w:r w:rsidR="00F414DA" w:rsidRPr="00F414DA">
              <w:rPr>
                <w:rFonts w:ascii="Times New Roman" w:eastAsia="Times New Roman" w:hAnsi="Times New Roman" w:cs="Times New Roman"/>
                <w:spacing w:val="2"/>
                <w:sz w:val="24"/>
                <w:szCs w:val="24"/>
                <w:shd w:val="clear" w:color="auto" w:fill="FFFFFF"/>
              </w:rPr>
              <w:t>объявляет контролируемому лицу П</w:t>
            </w:r>
            <w:r w:rsidR="008F7DDA" w:rsidRPr="00F414DA">
              <w:rPr>
                <w:rFonts w:ascii="Times New Roman" w:eastAsia="Times New Roman" w:hAnsi="Times New Roman" w:cs="Times New Roman"/>
                <w:spacing w:val="2"/>
                <w:sz w:val="24"/>
                <w:szCs w:val="24"/>
                <w:shd w:val="clear" w:color="auto" w:fill="FFFFFF"/>
              </w:rPr>
              <w:t>редостережение</w:t>
            </w:r>
            <w:proofErr w:type="gramEnd"/>
            <w:r w:rsidR="008F7DDA" w:rsidRPr="00F414DA">
              <w:rPr>
                <w:rFonts w:ascii="Times New Roman" w:eastAsia="Times New Roman" w:hAnsi="Times New Roman" w:cs="Times New Roman"/>
                <w:spacing w:val="2"/>
                <w:sz w:val="24"/>
                <w:szCs w:val="24"/>
                <w:shd w:val="clear" w:color="auto" w:fill="FFFFFF"/>
              </w:rPr>
              <w:t>,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орган, направивший предостережение.</w:t>
            </w:r>
          </w:p>
        </w:tc>
        <w:tc>
          <w:tcPr>
            <w:tcW w:w="2240" w:type="dxa"/>
          </w:tcPr>
          <w:p w:rsidR="008F7DDA" w:rsidRPr="00F414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11DD1" w:rsidRPr="00F414DA"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F414DA"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F414DA"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F414DA"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042046" w:rsidRDefault="00042046" w:rsidP="006F4211">
            <w:pPr>
              <w:widowControl w:val="0"/>
              <w:jc w:val="center"/>
              <w:rPr>
                <w:rFonts w:ascii="Times New Roman" w:eastAsia="Times New Roman" w:hAnsi="Times New Roman" w:cs="Times New Roman"/>
                <w:spacing w:val="2"/>
                <w:sz w:val="24"/>
                <w:szCs w:val="24"/>
                <w:shd w:val="clear" w:color="auto" w:fill="FFFFFF"/>
              </w:rPr>
            </w:pPr>
            <w:r w:rsidRPr="00042046">
              <w:rPr>
                <w:rFonts w:ascii="Times New Roman" w:eastAsia="Times New Roman" w:hAnsi="Times New Roman" w:cs="Times New Roman"/>
                <w:spacing w:val="2"/>
                <w:sz w:val="24"/>
                <w:szCs w:val="24"/>
                <w:shd w:val="clear" w:color="auto" w:fill="FFFFFF"/>
              </w:rPr>
              <w:t>По мере необходимости/</w:t>
            </w:r>
          </w:p>
          <w:p w:rsidR="008F7DDA" w:rsidRPr="00F414DA" w:rsidRDefault="009E1113" w:rsidP="006F4211">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 xml:space="preserve">ежеквартально </w:t>
            </w:r>
          </w:p>
        </w:tc>
      </w:tr>
      <w:tr w:rsidR="0041379B" w:rsidRPr="0041379B" w:rsidTr="00601685">
        <w:tc>
          <w:tcPr>
            <w:tcW w:w="9606" w:type="dxa"/>
            <w:gridSpan w:val="3"/>
          </w:tcPr>
          <w:p w:rsidR="00185B9A" w:rsidRPr="00F414DA" w:rsidRDefault="00185B9A" w:rsidP="00F414DA">
            <w:pPr>
              <w:pStyle w:val="a5"/>
              <w:widowControl w:val="0"/>
              <w:numPr>
                <w:ilvl w:val="0"/>
                <w:numId w:val="28"/>
              </w:numPr>
              <w:jc w:val="center"/>
              <w:rPr>
                <w:rFonts w:ascii="Times New Roman" w:eastAsia="Times New Roman" w:hAnsi="Times New Roman" w:cs="Times New Roman"/>
                <w:b/>
                <w:sz w:val="24"/>
                <w:szCs w:val="24"/>
              </w:rPr>
            </w:pPr>
            <w:r w:rsidRPr="00F414DA">
              <w:rPr>
                <w:rFonts w:ascii="Times New Roman" w:eastAsia="Times New Roman" w:hAnsi="Times New Roman" w:cs="Times New Roman"/>
                <w:b/>
                <w:sz w:val="24"/>
                <w:szCs w:val="24"/>
              </w:rPr>
              <w:lastRenderedPageBreak/>
              <w:t>Обобщение правоприменительной практики</w:t>
            </w:r>
          </w:p>
        </w:tc>
      </w:tr>
      <w:tr w:rsidR="0041379B" w:rsidRPr="0041379B" w:rsidTr="00601685">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41379B">
              <w:rPr>
                <w:rFonts w:ascii="Times New Roman" w:eastAsia="Times New Roman" w:hAnsi="Times New Roman" w:cs="Times New Roman"/>
                <w:color w:val="FF0000"/>
                <w:sz w:val="24"/>
                <w:szCs w:val="24"/>
              </w:rPr>
              <w:t>1</w:t>
            </w:r>
          </w:p>
        </w:tc>
        <w:tc>
          <w:tcPr>
            <w:tcW w:w="6804" w:type="dxa"/>
          </w:tcPr>
          <w:p w:rsidR="008F7DDA" w:rsidRPr="00F414DA" w:rsidRDefault="008F7DDA" w:rsidP="00601685">
            <w:pPr>
              <w:widowControl w:val="0"/>
              <w:jc w:val="both"/>
              <w:rPr>
                <w:rFonts w:ascii="Times New Roman" w:eastAsia="Times New Roman" w:hAnsi="Times New Roman" w:cs="Times New Roman"/>
                <w:spacing w:val="2"/>
                <w:sz w:val="24"/>
                <w:szCs w:val="24"/>
                <w:shd w:val="clear" w:color="auto" w:fill="FFFFFF"/>
              </w:rPr>
            </w:pPr>
            <w:proofErr w:type="gramStart"/>
            <w:r w:rsidRPr="00F414DA">
              <w:rPr>
                <w:rFonts w:ascii="Times New Roman" w:eastAsia="Times New Roman" w:hAnsi="Times New Roman" w:cs="Times New Roman"/>
                <w:spacing w:val="2"/>
                <w:sz w:val="24"/>
                <w:szCs w:val="24"/>
                <w:shd w:val="clear" w:color="auto" w:fill="FFFFFF"/>
              </w:rPr>
              <w:t xml:space="preserve">Обобщение правоприменительной практики осуществления муниципального </w:t>
            </w:r>
            <w:r w:rsidR="00D07626" w:rsidRPr="00F414DA">
              <w:rPr>
                <w:rFonts w:ascii="Times New Roman" w:eastAsia="Times New Roman" w:hAnsi="Times New Roman" w:cs="Times New Roman"/>
                <w:spacing w:val="2"/>
                <w:sz w:val="24"/>
                <w:szCs w:val="24"/>
                <w:shd w:val="clear" w:color="auto" w:fill="FFFFFF"/>
              </w:rPr>
              <w:t xml:space="preserve">жилищного </w:t>
            </w:r>
            <w:r w:rsidRPr="00F414DA">
              <w:rPr>
                <w:rFonts w:ascii="Times New Roman" w:eastAsia="Times New Roman" w:hAnsi="Times New Roman" w:cs="Times New Roman"/>
                <w:spacing w:val="2"/>
                <w:sz w:val="24"/>
                <w:szCs w:val="24"/>
                <w:shd w:val="clear" w:color="auto" w:fill="FFFFFF"/>
              </w:rPr>
              <w:t>контроля и размещение доклада</w:t>
            </w:r>
            <w:r w:rsidRPr="00F414DA">
              <w:rPr>
                <w:rFonts w:ascii="Times New Roman" w:hAnsi="Times New Roman" w:cs="Times New Roman"/>
                <w:sz w:val="24"/>
                <w:szCs w:val="24"/>
              </w:rPr>
              <w:t>,</w:t>
            </w:r>
            <w:r w:rsidRPr="00F414DA">
              <w:rPr>
                <w:sz w:val="24"/>
                <w:szCs w:val="24"/>
              </w:rPr>
              <w:t xml:space="preserve"> </w:t>
            </w:r>
            <w:r w:rsidRPr="00F414DA">
              <w:rPr>
                <w:rFonts w:ascii="Times New Roman" w:eastAsia="Times New Roman" w:hAnsi="Times New Roman" w:cs="Times New Roman"/>
                <w:spacing w:val="2"/>
                <w:sz w:val="24"/>
                <w:szCs w:val="24"/>
                <w:shd w:val="clear" w:color="auto" w:fill="FFFFFF"/>
              </w:rPr>
              <w:t>содержащего результаты обобщения правоприме</w:t>
            </w:r>
            <w:r w:rsidR="00F414DA" w:rsidRPr="00F414DA">
              <w:rPr>
                <w:rFonts w:ascii="Times New Roman" w:eastAsia="Times New Roman" w:hAnsi="Times New Roman" w:cs="Times New Roman"/>
                <w:spacing w:val="2"/>
                <w:sz w:val="24"/>
                <w:szCs w:val="24"/>
                <w:shd w:val="clear" w:color="auto" w:fill="FFFFFF"/>
              </w:rPr>
              <w:t xml:space="preserve">нительной практики размещается </w:t>
            </w:r>
            <w:r w:rsidRPr="00F414DA">
              <w:rPr>
                <w:rFonts w:ascii="Times New Roman" w:eastAsia="Times New Roman" w:hAnsi="Times New Roman" w:cs="Times New Roman"/>
                <w:spacing w:val="2"/>
                <w:sz w:val="24"/>
                <w:szCs w:val="24"/>
                <w:shd w:val="clear" w:color="auto" w:fill="FFFFFF"/>
              </w:rPr>
              <w:t xml:space="preserve">на официальном сайте </w:t>
            </w:r>
            <w:r w:rsidR="00601685" w:rsidRPr="00F414DA">
              <w:rPr>
                <w:rFonts w:ascii="Times New Roman" w:eastAsia="Times New Roman" w:hAnsi="Times New Roman" w:cs="Times New Roman"/>
                <w:spacing w:val="2"/>
                <w:sz w:val="24"/>
                <w:szCs w:val="24"/>
                <w:shd w:val="clear" w:color="auto" w:fill="FFFFFF"/>
              </w:rPr>
              <w:t>А</w:t>
            </w:r>
            <w:r w:rsidRPr="00F414DA">
              <w:rPr>
                <w:rFonts w:ascii="Times New Roman" w:eastAsia="Times New Roman" w:hAnsi="Times New Roman" w:cs="Times New Roman"/>
                <w:spacing w:val="2"/>
                <w:sz w:val="24"/>
                <w:szCs w:val="24"/>
                <w:shd w:val="clear" w:color="auto" w:fill="FFFFFF"/>
              </w:rPr>
              <w:t>дминистрации</w:t>
            </w:r>
            <w:r w:rsidR="00F414DA" w:rsidRPr="00F414DA">
              <w:t xml:space="preserve"> </w:t>
            </w:r>
            <w:r w:rsidR="00F414DA" w:rsidRPr="00F414DA">
              <w:rPr>
                <w:rFonts w:ascii="Times New Roman" w:eastAsia="Times New Roman" w:hAnsi="Times New Roman" w:cs="Times New Roman"/>
                <w:spacing w:val="2"/>
                <w:sz w:val="24"/>
                <w:szCs w:val="24"/>
                <w:shd w:val="clear" w:color="auto" w:fill="FFFFFF"/>
              </w:rPr>
              <w:t xml:space="preserve">Псковского муниципального округа Псковской области </w:t>
            </w:r>
            <w:hyperlink r:id="rId12" w:history="1">
              <w:r w:rsidR="00F414DA" w:rsidRPr="00F414DA">
                <w:rPr>
                  <w:rStyle w:val="ab"/>
                  <w:rFonts w:ascii="Times New Roman" w:eastAsia="Times New Roman" w:hAnsi="Times New Roman" w:cs="Times New Roman"/>
                  <w:color w:val="auto"/>
                  <w:spacing w:val="2"/>
                  <w:sz w:val="24"/>
                  <w:szCs w:val="24"/>
                  <w:shd w:val="clear" w:color="auto" w:fill="FFFFFF"/>
                </w:rPr>
                <w:t>https://pskovrajon.gosuslugi.ru/</w:t>
              </w:r>
            </w:hyperlink>
            <w:r w:rsidRPr="00F414DA">
              <w:rPr>
                <w:rFonts w:ascii="Times New Roman" w:eastAsia="Times New Roman" w:hAnsi="Times New Roman" w:cs="Times New Roman"/>
                <w:spacing w:val="2"/>
                <w:sz w:val="24"/>
                <w:szCs w:val="24"/>
                <w:shd w:val="clear" w:color="auto" w:fill="FFFFFF"/>
              </w:rPr>
              <w:t>, в том числе с указанием наиболее часто встречающихся случаев нарушений установленных требований, с р</w:t>
            </w:r>
            <w:r w:rsidR="00F414DA" w:rsidRPr="00F414DA">
              <w:rPr>
                <w:rFonts w:ascii="Times New Roman" w:eastAsia="Times New Roman" w:hAnsi="Times New Roman" w:cs="Times New Roman"/>
                <w:spacing w:val="2"/>
                <w:sz w:val="24"/>
                <w:szCs w:val="24"/>
                <w:shd w:val="clear" w:color="auto" w:fill="FFFFFF"/>
              </w:rPr>
              <w:t xml:space="preserve">екомендациями в отношении мер, </w:t>
            </w:r>
            <w:r w:rsidRPr="00F414DA">
              <w:rPr>
                <w:rFonts w:ascii="Times New Roman" w:eastAsia="Times New Roman" w:hAnsi="Times New Roman" w:cs="Times New Roman"/>
                <w:spacing w:val="2"/>
                <w:sz w:val="24"/>
                <w:szCs w:val="24"/>
                <w:shd w:val="clear" w:color="auto" w:fill="FFFFFF"/>
              </w:rPr>
              <w:t>которые должны приниматься контролируемыми лицами, в целях недопущения таких нарушений</w:t>
            </w:r>
            <w:proofErr w:type="gramEnd"/>
          </w:p>
        </w:tc>
        <w:tc>
          <w:tcPr>
            <w:tcW w:w="2240" w:type="dxa"/>
          </w:tcPr>
          <w:p w:rsidR="008F7DDA" w:rsidRPr="00F414DA"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F414DA" w:rsidRDefault="008F7DDA" w:rsidP="001353C5">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до 1 июля</w:t>
            </w:r>
            <w:r w:rsidR="001353C5" w:rsidRPr="00F414DA">
              <w:rPr>
                <w:rFonts w:ascii="Times New Roman" w:eastAsia="Times New Roman" w:hAnsi="Times New Roman" w:cs="Times New Roman"/>
                <w:spacing w:val="2"/>
                <w:sz w:val="24"/>
                <w:szCs w:val="24"/>
                <w:shd w:val="clear" w:color="auto" w:fill="FFFFFF"/>
              </w:rPr>
              <w:t xml:space="preserve"> года, следующего за </w:t>
            </w:r>
            <w:proofErr w:type="gramStart"/>
            <w:r w:rsidR="001353C5" w:rsidRPr="00F414DA">
              <w:rPr>
                <w:rFonts w:ascii="Times New Roman" w:eastAsia="Times New Roman" w:hAnsi="Times New Roman" w:cs="Times New Roman"/>
                <w:spacing w:val="2"/>
                <w:sz w:val="24"/>
                <w:szCs w:val="24"/>
                <w:shd w:val="clear" w:color="auto" w:fill="FFFFFF"/>
              </w:rPr>
              <w:t>отчетным</w:t>
            </w:r>
            <w:proofErr w:type="gramEnd"/>
          </w:p>
          <w:p w:rsidR="008F7DDA" w:rsidRPr="00F414DA" w:rsidRDefault="008F7DDA" w:rsidP="006F4211">
            <w:pPr>
              <w:widowControl w:val="0"/>
              <w:jc w:val="center"/>
              <w:rPr>
                <w:rFonts w:ascii="Times New Roman" w:eastAsia="Times New Roman" w:hAnsi="Times New Roman" w:cs="Times New Roman"/>
                <w:spacing w:val="2"/>
                <w:sz w:val="24"/>
                <w:szCs w:val="24"/>
                <w:shd w:val="clear" w:color="auto" w:fill="FFFFFF"/>
              </w:rPr>
            </w:pPr>
            <w:r w:rsidRPr="00F414DA">
              <w:rPr>
                <w:rFonts w:ascii="Times New Roman" w:eastAsia="Times New Roman" w:hAnsi="Times New Roman" w:cs="Times New Roman"/>
                <w:spacing w:val="2"/>
                <w:sz w:val="24"/>
                <w:szCs w:val="24"/>
                <w:shd w:val="clear" w:color="auto" w:fill="FFFFFF"/>
              </w:rPr>
              <w:t xml:space="preserve">не реже 1 раза в год (в срок до 1 июля года, следующего за </w:t>
            </w:r>
            <w:proofErr w:type="gramStart"/>
            <w:r w:rsidRPr="00F414DA">
              <w:rPr>
                <w:rFonts w:ascii="Times New Roman" w:eastAsia="Times New Roman" w:hAnsi="Times New Roman" w:cs="Times New Roman"/>
                <w:spacing w:val="2"/>
                <w:sz w:val="24"/>
                <w:szCs w:val="24"/>
                <w:shd w:val="clear" w:color="auto" w:fill="FFFFFF"/>
              </w:rPr>
              <w:t>отчетным</w:t>
            </w:r>
            <w:proofErr w:type="gramEnd"/>
            <w:r w:rsidRPr="00F414DA">
              <w:rPr>
                <w:rFonts w:ascii="Times New Roman" w:eastAsia="Times New Roman" w:hAnsi="Times New Roman" w:cs="Times New Roman"/>
                <w:spacing w:val="2"/>
                <w:sz w:val="24"/>
                <w:szCs w:val="24"/>
                <w:shd w:val="clear" w:color="auto" w:fill="FFFFFF"/>
              </w:rPr>
              <w:t>)</w:t>
            </w:r>
          </w:p>
        </w:tc>
      </w:tr>
      <w:tr w:rsidR="0041379B" w:rsidRPr="0041379B" w:rsidTr="00601685">
        <w:tc>
          <w:tcPr>
            <w:tcW w:w="9606" w:type="dxa"/>
            <w:gridSpan w:val="3"/>
          </w:tcPr>
          <w:p w:rsidR="009A1554" w:rsidRPr="00D35FF4" w:rsidRDefault="002B4A4A" w:rsidP="002B4A4A">
            <w:pPr>
              <w:pStyle w:val="a5"/>
              <w:widowControl w:val="0"/>
              <w:ind w:left="1101"/>
              <w:jc w:val="center"/>
              <w:rPr>
                <w:rFonts w:ascii="Times New Roman" w:eastAsia="Times New Roman" w:hAnsi="Times New Roman" w:cs="Times New Roman"/>
                <w:b/>
                <w:sz w:val="24"/>
                <w:szCs w:val="24"/>
              </w:rPr>
            </w:pPr>
            <w:r w:rsidRPr="00D35FF4">
              <w:rPr>
                <w:rFonts w:ascii="Times New Roman" w:eastAsia="Times New Roman" w:hAnsi="Times New Roman" w:cs="Times New Roman"/>
                <w:b/>
                <w:sz w:val="24"/>
                <w:szCs w:val="24"/>
              </w:rPr>
              <w:t>5.</w:t>
            </w:r>
            <w:r w:rsidR="009A1554" w:rsidRPr="00D35FF4">
              <w:rPr>
                <w:rFonts w:ascii="Times New Roman" w:eastAsia="Times New Roman" w:hAnsi="Times New Roman" w:cs="Times New Roman"/>
                <w:b/>
                <w:sz w:val="24"/>
                <w:szCs w:val="24"/>
              </w:rPr>
              <w:t>Профилактический визит</w:t>
            </w:r>
          </w:p>
        </w:tc>
      </w:tr>
      <w:tr w:rsidR="0041379B" w:rsidRPr="0041379B" w:rsidTr="00601685">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41379B">
              <w:rPr>
                <w:rFonts w:ascii="Times New Roman" w:eastAsia="Times New Roman" w:hAnsi="Times New Roman" w:cs="Times New Roman"/>
                <w:color w:val="FF0000"/>
                <w:sz w:val="24"/>
                <w:szCs w:val="24"/>
              </w:rPr>
              <w:t>1</w:t>
            </w:r>
          </w:p>
        </w:tc>
        <w:tc>
          <w:tcPr>
            <w:tcW w:w="6804" w:type="dxa"/>
          </w:tcPr>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Pr="00D35FF4">
              <w:rPr>
                <w:rFonts w:ascii="Times New Roman" w:eastAsia="Times New Roman" w:hAnsi="Times New Roman" w:cs="Times New Roman"/>
                <w:spacing w:val="2"/>
                <w:sz w:val="24"/>
                <w:szCs w:val="24"/>
                <w:shd w:val="clear" w:color="auto" w:fill="FFFFFF"/>
              </w:rPr>
              <w:t>вязи или мобильного приложения «Инспектор»</w:t>
            </w:r>
            <w:r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proofErr w:type="gramStart"/>
            <w:r w:rsidRPr="00D35FF4">
              <w:rPr>
                <w:rFonts w:ascii="Times New Roman" w:eastAsia="Times New Roman" w:hAnsi="Times New Roman" w:cs="Times New Roman"/>
                <w:spacing w:val="2"/>
                <w:sz w:val="24"/>
                <w:szCs w:val="24"/>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D35FF4">
              <w:rPr>
                <w:rFonts w:ascii="Times New Roman" w:eastAsia="Times New Roman" w:hAnsi="Times New Roman" w:cs="Times New Roman"/>
                <w:spacing w:val="2"/>
                <w:sz w:val="24"/>
                <w:szCs w:val="24"/>
                <w:shd w:val="clear" w:color="auto" w:fill="FFFFFF"/>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Обязательный профилактический визит проводится:</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w:t>
            </w:r>
            <w:r w:rsidR="00E932AC">
              <w:rPr>
                <w:rFonts w:ascii="Times New Roman" w:eastAsia="Times New Roman" w:hAnsi="Times New Roman" w:cs="Times New Roman"/>
                <w:spacing w:val="2"/>
                <w:sz w:val="24"/>
                <w:szCs w:val="24"/>
                <w:shd w:val="clear" w:color="auto" w:fill="FFFFFF"/>
              </w:rPr>
              <w:t>закона от 26 декабря 2008 года №</w:t>
            </w:r>
            <w:r w:rsidRPr="00D35FF4">
              <w:rPr>
                <w:rFonts w:ascii="Times New Roman" w:eastAsia="Times New Roman" w:hAnsi="Times New Roman" w:cs="Times New Roman"/>
                <w:spacing w:val="2"/>
                <w:sz w:val="24"/>
                <w:szCs w:val="24"/>
                <w:shd w:val="clear" w:color="auto" w:fill="FFFFFF"/>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w:t>
            </w:r>
            <w:r w:rsidRPr="00D35FF4">
              <w:rPr>
                <w:rFonts w:ascii="Times New Roman" w:eastAsia="Times New Roman" w:hAnsi="Times New Roman" w:cs="Times New Roman"/>
                <w:spacing w:val="2"/>
                <w:sz w:val="24"/>
                <w:szCs w:val="24"/>
                <w:shd w:val="clear" w:color="auto" w:fill="FFFFFF"/>
              </w:rPr>
              <w:lastRenderedPageBreak/>
              <w:t xml:space="preserve">положением о виде контроля. Обязательный профилактический визит в указанном случае проводится не позднее шести месяцев с </w:t>
            </w:r>
            <w:r w:rsidR="007D284D">
              <w:rPr>
                <w:rFonts w:ascii="Times New Roman" w:eastAsia="Times New Roman" w:hAnsi="Times New Roman" w:cs="Times New Roman"/>
                <w:spacing w:val="2"/>
                <w:sz w:val="24"/>
                <w:szCs w:val="24"/>
                <w:shd w:val="clear" w:color="auto" w:fill="FFFFFF"/>
              </w:rPr>
              <w:t>момента (</w:t>
            </w:r>
            <w:r w:rsidRPr="00D35FF4">
              <w:rPr>
                <w:rFonts w:ascii="Times New Roman" w:eastAsia="Times New Roman" w:hAnsi="Times New Roman" w:cs="Times New Roman"/>
                <w:spacing w:val="2"/>
                <w:sz w:val="24"/>
                <w:szCs w:val="24"/>
                <w:shd w:val="clear" w:color="auto" w:fill="FFFFFF"/>
              </w:rPr>
              <w:t>даты</w:t>
            </w:r>
            <w:r w:rsidR="007D284D">
              <w:rPr>
                <w:rFonts w:ascii="Times New Roman" w:eastAsia="Times New Roman" w:hAnsi="Times New Roman" w:cs="Times New Roman"/>
                <w:spacing w:val="2"/>
                <w:sz w:val="24"/>
                <w:szCs w:val="24"/>
                <w:shd w:val="clear" w:color="auto" w:fill="FFFFFF"/>
              </w:rPr>
              <w:t>)</w:t>
            </w:r>
            <w:r w:rsidRPr="00D35FF4">
              <w:rPr>
                <w:rFonts w:ascii="Times New Roman" w:eastAsia="Times New Roman" w:hAnsi="Times New Roman" w:cs="Times New Roman"/>
                <w:spacing w:val="2"/>
                <w:sz w:val="24"/>
                <w:szCs w:val="24"/>
                <w:shd w:val="clear" w:color="auto" w:fill="FFFFFF"/>
              </w:rPr>
              <w:t xml:space="preserve"> представления такого уведомления;</w:t>
            </w:r>
          </w:p>
          <w:p w:rsidR="008F7DDA"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Обязательный профилактический визит не предусматривает отказ контролируемого лица от его проведения.</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r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Контролируемое лицо или его представитель знакомится с содержанием акта обязательного профилактического визита</w:t>
            </w:r>
            <w:r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r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w:t>
            </w:r>
            <w:r w:rsidR="00E9233F">
              <w:rPr>
                <w:rFonts w:ascii="Times New Roman" w:eastAsia="Times New Roman" w:hAnsi="Times New Roman" w:cs="Times New Roman"/>
                <w:spacing w:val="2"/>
                <w:sz w:val="24"/>
                <w:szCs w:val="24"/>
                <w:shd w:val="clear" w:color="auto" w:fill="FFFFFF"/>
              </w:rPr>
              <w:t>момента (даты)</w:t>
            </w:r>
            <w:r w:rsidRPr="00D35FF4">
              <w:rPr>
                <w:rFonts w:ascii="Times New Roman" w:eastAsia="Times New Roman" w:hAnsi="Times New Roman" w:cs="Times New Roman"/>
                <w:spacing w:val="2"/>
                <w:sz w:val="24"/>
                <w:szCs w:val="24"/>
                <w:shd w:val="clear" w:color="auto" w:fill="FFFFFF"/>
              </w:rPr>
              <w:t xml:space="preserve">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35FF4" w:rsidRPr="00D35FF4" w:rsidRDefault="00D35FF4" w:rsidP="00C21849">
            <w:pPr>
              <w:widowControl w:val="0"/>
              <w:jc w:val="both"/>
              <w:rPr>
                <w:rFonts w:ascii="Times New Roman" w:eastAsia="Times New Roman" w:hAnsi="Times New Roman" w:cs="Times New Roman"/>
                <w:spacing w:val="2"/>
                <w:sz w:val="24"/>
                <w:szCs w:val="24"/>
                <w:shd w:val="clear" w:color="auto" w:fill="FFFFFF"/>
              </w:rPr>
            </w:pP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lastRenderedPageBreak/>
              <w:t>Решение об отказе в проведении профилактического визита принимается в следующих случаях:</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1) от контролируемого лица поступило уведомление об отзыве заявления;</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3) в течение года до даты подачи заявления контрольным (надзорным) органом проведен профилактический визит по ранее поданному заявлению;</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5. Решение об отказе в проведении профилактического визита может быть обжаловано контролируемым лицом</w:t>
            </w:r>
            <w:r w:rsidR="00D35FF4" w:rsidRPr="00D35FF4">
              <w:rPr>
                <w:rFonts w:ascii="Times New Roman" w:eastAsia="Times New Roman" w:hAnsi="Times New Roman" w:cs="Times New Roman"/>
                <w:spacing w:val="2"/>
                <w:sz w:val="24"/>
                <w:szCs w:val="24"/>
                <w:shd w:val="clear" w:color="auto" w:fill="FFFFFF"/>
              </w:rPr>
              <w:t>.</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D35FF4">
              <w:rPr>
                <w:rFonts w:ascii="Times New Roman" w:eastAsia="Times New Roman" w:hAnsi="Times New Roman" w:cs="Times New Roman"/>
                <w:spacing w:val="2"/>
                <w:sz w:val="24"/>
                <w:szCs w:val="24"/>
                <w:shd w:val="clear" w:color="auto" w:fill="FFFFFF"/>
              </w:rPr>
              <w:t>позднее</w:t>
            </w:r>
            <w:proofErr w:type="gramEnd"/>
            <w:r w:rsidRPr="00D35FF4">
              <w:rPr>
                <w:rFonts w:ascii="Times New Roman" w:eastAsia="Times New Roman" w:hAnsi="Times New Roman" w:cs="Times New Roman"/>
                <w:spacing w:val="2"/>
                <w:sz w:val="24"/>
                <w:szCs w:val="24"/>
                <w:shd w:val="clear" w:color="auto" w:fill="FFFFFF"/>
              </w:rPr>
              <w:t xml:space="preserve"> чем за пять рабочих дней до даты его проведения.</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7. В рамках профилактического визита при согласии контролируемого лица инспекто</w:t>
            </w:r>
            <w:r w:rsidR="00D35FF4" w:rsidRPr="00D35FF4">
              <w:rPr>
                <w:rFonts w:ascii="Times New Roman" w:eastAsia="Times New Roman" w:hAnsi="Times New Roman" w:cs="Times New Roman"/>
                <w:spacing w:val="2"/>
                <w:sz w:val="24"/>
                <w:szCs w:val="24"/>
                <w:shd w:val="clear" w:color="auto" w:fill="FFFFFF"/>
              </w:rPr>
              <w:t>р проводит отбор</w:t>
            </w:r>
            <w:r w:rsidRPr="00D35FF4">
              <w:rPr>
                <w:rFonts w:ascii="Times New Roman" w:eastAsia="Times New Roman" w:hAnsi="Times New Roman" w:cs="Times New Roman"/>
                <w:spacing w:val="2"/>
                <w:sz w:val="24"/>
                <w:szCs w:val="24"/>
                <w:shd w:val="clear" w:color="auto" w:fill="FFFFFF"/>
              </w:rPr>
              <w:t>, инструментальное обследование, испытание.</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8. Разъяснения и рекомендации, полученные контролируемым лицом в ходе профилактического визита, носят рекомендательный характер.</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10. В случае</w:t>
            </w:r>
            <w:proofErr w:type="gramStart"/>
            <w:r w:rsidRPr="00D35FF4">
              <w:rPr>
                <w:rFonts w:ascii="Times New Roman" w:eastAsia="Times New Roman" w:hAnsi="Times New Roman" w:cs="Times New Roman"/>
                <w:spacing w:val="2"/>
                <w:sz w:val="24"/>
                <w:szCs w:val="24"/>
                <w:shd w:val="clear" w:color="auto" w:fill="FFFFFF"/>
              </w:rPr>
              <w:t>,</w:t>
            </w:r>
            <w:proofErr w:type="gramEnd"/>
            <w:r w:rsidRPr="00D35FF4">
              <w:rPr>
                <w:rFonts w:ascii="Times New Roman" w:eastAsia="Times New Roman" w:hAnsi="Times New Roman" w:cs="Times New Roman"/>
                <w:spacing w:val="2"/>
                <w:sz w:val="24"/>
                <w:szCs w:val="24"/>
                <w:shd w:val="clear" w:color="auto" w:fill="FFFFFF"/>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21849" w:rsidRPr="00D35FF4" w:rsidRDefault="00C21849" w:rsidP="00C21849">
            <w:pPr>
              <w:widowControl w:val="0"/>
              <w:jc w:val="both"/>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 xml:space="preserve"> </w:t>
            </w:r>
          </w:p>
        </w:tc>
        <w:tc>
          <w:tcPr>
            <w:tcW w:w="2240" w:type="dxa"/>
          </w:tcPr>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41379B" w:rsidRDefault="00822FCD"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D35FF4" w:rsidRDefault="00D35FF4" w:rsidP="006F4211">
            <w:pPr>
              <w:widowControl w:val="0"/>
              <w:jc w:val="center"/>
              <w:rPr>
                <w:rFonts w:ascii="Times New Roman" w:eastAsia="Times New Roman" w:hAnsi="Times New Roman" w:cs="Times New Roman"/>
                <w:color w:val="FF0000"/>
                <w:spacing w:val="2"/>
                <w:sz w:val="24"/>
                <w:szCs w:val="24"/>
                <w:shd w:val="clear" w:color="auto" w:fill="FFFFFF"/>
              </w:rPr>
            </w:pPr>
          </w:p>
          <w:p w:rsidR="00822FCD" w:rsidRPr="00D35FF4" w:rsidRDefault="00D35FF4" w:rsidP="006F4211">
            <w:pPr>
              <w:widowControl w:val="0"/>
              <w:jc w:val="center"/>
              <w:rPr>
                <w:rFonts w:ascii="Times New Roman" w:eastAsia="Times New Roman" w:hAnsi="Times New Roman" w:cs="Times New Roman"/>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По мере необходимости/</w:t>
            </w:r>
          </w:p>
          <w:p w:rsidR="008F7DDA" w:rsidRPr="0041379B" w:rsidRDefault="009E1113" w:rsidP="006F4211">
            <w:pPr>
              <w:widowControl w:val="0"/>
              <w:jc w:val="center"/>
              <w:rPr>
                <w:rFonts w:ascii="Times New Roman" w:eastAsia="Times New Roman" w:hAnsi="Times New Roman" w:cs="Times New Roman"/>
                <w:color w:val="FF0000"/>
                <w:spacing w:val="2"/>
                <w:sz w:val="24"/>
                <w:szCs w:val="24"/>
                <w:shd w:val="clear" w:color="auto" w:fill="FFFFFF"/>
              </w:rPr>
            </w:pPr>
            <w:r w:rsidRPr="00D35FF4">
              <w:rPr>
                <w:rFonts w:ascii="Times New Roman" w:eastAsia="Times New Roman" w:hAnsi="Times New Roman" w:cs="Times New Roman"/>
                <w:spacing w:val="2"/>
                <w:sz w:val="24"/>
                <w:szCs w:val="24"/>
                <w:shd w:val="clear" w:color="auto" w:fill="FFFFFF"/>
              </w:rPr>
              <w:t xml:space="preserve">ежеквартально </w:t>
            </w:r>
          </w:p>
        </w:tc>
      </w:tr>
      <w:tr w:rsidR="0041379B" w:rsidRPr="0041379B" w:rsidTr="00601685">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6558F9">
              <w:rPr>
                <w:rFonts w:ascii="Times New Roman" w:eastAsia="Times New Roman" w:hAnsi="Times New Roman" w:cs="Times New Roman"/>
                <w:sz w:val="24"/>
                <w:szCs w:val="24"/>
              </w:rPr>
              <w:lastRenderedPageBreak/>
              <w:t>2</w:t>
            </w:r>
          </w:p>
        </w:tc>
        <w:tc>
          <w:tcPr>
            <w:tcW w:w="6804" w:type="dxa"/>
          </w:tcPr>
          <w:p w:rsidR="008F7DDA" w:rsidRPr="0041379B" w:rsidRDefault="008F7DDA" w:rsidP="006F4211">
            <w:pPr>
              <w:widowControl w:val="0"/>
              <w:jc w:val="both"/>
              <w:rPr>
                <w:rFonts w:ascii="Times New Roman" w:eastAsia="Times New Roman" w:hAnsi="Times New Roman" w:cs="Times New Roman"/>
                <w:color w:val="FF0000"/>
                <w:spacing w:val="2"/>
                <w:sz w:val="24"/>
                <w:szCs w:val="24"/>
                <w:shd w:val="clear" w:color="auto" w:fill="FFFFFF"/>
              </w:rPr>
            </w:pPr>
            <w:r w:rsidRPr="006558F9">
              <w:rPr>
                <w:rFonts w:ascii="Times New Roman" w:eastAsia="Times New Roman" w:hAnsi="Times New Roman" w:cs="Times New Roman"/>
                <w:spacing w:val="2"/>
                <w:sz w:val="24"/>
                <w:szCs w:val="24"/>
                <w:shd w:val="clear" w:color="auto" w:fill="FFFFFF"/>
              </w:rPr>
              <w:t xml:space="preserve">Письменные разъяснения, в случае осуществления консультирования по однотипным обращениям контролируемых лиц, </w:t>
            </w:r>
            <w:r w:rsidR="00175475" w:rsidRPr="006558F9">
              <w:rPr>
                <w:rFonts w:ascii="Times New Roman" w:eastAsia="Times New Roman" w:hAnsi="Times New Roman" w:cs="Times New Roman"/>
                <w:spacing w:val="2"/>
                <w:sz w:val="24"/>
                <w:szCs w:val="24"/>
                <w:shd w:val="clear" w:color="auto" w:fill="FFFFFF"/>
              </w:rPr>
              <w:t xml:space="preserve">размещаются </w:t>
            </w:r>
            <w:r w:rsidR="00175475" w:rsidRPr="005B5146">
              <w:rPr>
                <w:rFonts w:ascii="Times New Roman" w:eastAsia="Times New Roman" w:hAnsi="Times New Roman" w:cs="Times New Roman"/>
                <w:spacing w:val="2"/>
                <w:sz w:val="24"/>
                <w:szCs w:val="24"/>
                <w:shd w:val="clear" w:color="auto" w:fill="FFFFFF"/>
              </w:rPr>
              <w:t>на</w:t>
            </w:r>
            <w:r w:rsidR="00822FCD" w:rsidRPr="005B5146">
              <w:rPr>
                <w:rFonts w:ascii="Times New Roman" w:eastAsia="Times New Roman" w:hAnsi="Times New Roman" w:cs="Times New Roman"/>
                <w:spacing w:val="2"/>
                <w:sz w:val="24"/>
                <w:szCs w:val="24"/>
                <w:shd w:val="clear" w:color="auto" w:fill="FFFFFF"/>
              </w:rPr>
              <w:t xml:space="preserve"> официальном сайте </w:t>
            </w:r>
            <w:r w:rsidR="00E9233F" w:rsidRPr="005B5146">
              <w:rPr>
                <w:rFonts w:ascii="Times New Roman" w:eastAsia="Times New Roman" w:hAnsi="Times New Roman" w:cs="Times New Roman"/>
                <w:spacing w:val="2"/>
                <w:sz w:val="24"/>
                <w:szCs w:val="24"/>
                <w:shd w:val="clear" w:color="auto" w:fill="FFFFFF"/>
              </w:rPr>
              <w:t>Администрации</w:t>
            </w:r>
            <w:r w:rsidR="00E9233F" w:rsidRPr="005B5146">
              <w:rPr>
                <w:rFonts w:ascii="Times New Roman" w:hAnsi="Times New Roman" w:cs="Times New Roman"/>
                <w:sz w:val="24"/>
                <w:szCs w:val="24"/>
              </w:rPr>
              <w:t xml:space="preserve"> </w:t>
            </w:r>
            <w:r w:rsidR="00E9233F" w:rsidRPr="005B5146">
              <w:rPr>
                <w:rFonts w:ascii="Times New Roman" w:eastAsia="Times New Roman" w:hAnsi="Times New Roman" w:cs="Times New Roman"/>
                <w:spacing w:val="2"/>
                <w:sz w:val="24"/>
                <w:szCs w:val="24"/>
                <w:shd w:val="clear" w:color="auto" w:fill="FFFFFF"/>
              </w:rPr>
              <w:t xml:space="preserve">Псковского муниципального округа Псковской области </w:t>
            </w:r>
            <w:r w:rsidR="006558F9" w:rsidRPr="005B5146">
              <w:rPr>
                <w:rFonts w:ascii="Times New Roman" w:eastAsia="Times New Roman" w:hAnsi="Times New Roman" w:cs="Times New Roman"/>
                <w:spacing w:val="2"/>
                <w:sz w:val="24"/>
                <w:szCs w:val="24"/>
                <w:shd w:val="clear" w:color="auto" w:fill="FFFFFF"/>
              </w:rPr>
              <w:t>https://pskovrajon.gosuslugi.ru/</w:t>
            </w:r>
            <w:r w:rsidRPr="005B5146">
              <w:rPr>
                <w:rFonts w:ascii="Times New Roman" w:eastAsia="Times New Roman" w:hAnsi="Times New Roman" w:cs="Times New Roman"/>
                <w:spacing w:val="2"/>
                <w:sz w:val="24"/>
                <w:szCs w:val="24"/>
                <w:shd w:val="clear" w:color="auto" w:fill="FFFFFF"/>
              </w:rPr>
              <w:t xml:space="preserve">, </w:t>
            </w:r>
            <w:r w:rsidRPr="005B5146">
              <w:rPr>
                <w:rFonts w:ascii="Times New Roman" w:hAnsi="Times New Roman" w:cs="Times New Roman"/>
                <w:sz w:val="24"/>
                <w:szCs w:val="24"/>
              </w:rPr>
              <w:t>в</w:t>
            </w:r>
            <w:r w:rsidRPr="005B5146">
              <w:rPr>
                <w:rFonts w:ascii="Times New Roman" w:eastAsia="Times New Roman" w:hAnsi="Times New Roman" w:cs="Times New Roman"/>
                <w:spacing w:val="2"/>
                <w:sz w:val="24"/>
                <w:szCs w:val="24"/>
                <w:shd w:val="clear" w:color="auto" w:fill="FFFFFF"/>
              </w:rPr>
              <w:t xml:space="preserve"> районной газете «</w:t>
            </w:r>
            <w:r w:rsidR="00601685" w:rsidRPr="005B5146">
              <w:rPr>
                <w:rFonts w:ascii="Times New Roman" w:eastAsia="Times New Roman" w:hAnsi="Times New Roman" w:cs="Times New Roman"/>
                <w:spacing w:val="2"/>
                <w:sz w:val="24"/>
                <w:szCs w:val="24"/>
                <w:shd w:val="clear" w:color="auto" w:fill="FFFFFF"/>
              </w:rPr>
              <w:t>Псковская провинция</w:t>
            </w:r>
            <w:r w:rsidRPr="005B5146">
              <w:rPr>
                <w:rFonts w:ascii="Times New Roman" w:eastAsia="Times New Roman" w:hAnsi="Times New Roman" w:cs="Times New Roman"/>
                <w:spacing w:val="2"/>
                <w:sz w:val="24"/>
                <w:szCs w:val="24"/>
                <w:shd w:val="clear" w:color="auto" w:fill="FFFFFF"/>
              </w:rPr>
              <w:t>», иных средствах массовой информации</w:t>
            </w:r>
            <w:r w:rsidR="00601685" w:rsidRPr="005B5146">
              <w:rPr>
                <w:rFonts w:ascii="Times New Roman" w:eastAsia="Times New Roman" w:hAnsi="Times New Roman" w:cs="Times New Roman"/>
                <w:spacing w:val="2"/>
                <w:sz w:val="24"/>
                <w:szCs w:val="24"/>
                <w:shd w:val="clear" w:color="auto" w:fill="FFFFFF"/>
              </w:rPr>
              <w:t>.</w:t>
            </w:r>
          </w:p>
        </w:tc>
        <w:tc>
          <w:tcPr>
            <w:tcW w:w="2240" w:type="dxa"/>
          </w:tcPr>
          <w:p w:rsidR="006558F9" w:rsidRDefault="006558F9" w:rsidP="006F4211">
            <w:pPr>
              <w:widowControl w:val="0"/>
              <w:jc w:val="center"/>
              <w:rPr>
                <w:rFonts w:ascii="Times New Roman" w:eastAsia="Times New Roman" w:hAnsi="Times New Roman" w:cs="Times New Roman"/>
                <w:color w:val="FF0000"/>
                <w:spacing w:val="2"/>
                <w:sz w:val="24"/>
                <w:szCs w:val="24"/>
                <w:shd w:val="clear" w:color="auto" w:fill="FFFFFF"/>
              </w:rPr>
            </w:pPr>
          </w:p>
          <w:p w:rsidR="006558F9" w:rsidRPr="006558F9" w:rsidRDefault="006558F9" w:rsidP="006F4211">
            <w:pPr>
              <w:widowControl w:val="0"/>
              <w:jc w:val="center"/>
              <w:rPr>
                <w:rFonts w:ascii="Times New Roman" w:eastAsia="Times New Roman" w:hAnsi="Times New Roman" w:cs="Times New Roman"/>
                <w:spacing w:val="2"/>
                <w:sz w:val="24"/>
                <w:szCs w:val="24"/>
                <w:shd w:val="clear" w:color="auto" w:fill="FFFFFF"/>
              </w:rPr>
            </w:pPr>
            <w:r w:rsidRPr="006558F9">
              <w:rPr>
                <w:rFonts w:ascii="Times New Roman" w:eastAsia="Times New Roman" w:hAnsi="Times New Roman" w:cs="Times New Roman"/>
                <w:spacing w:val="2"/>
                <w:sz w:val="24"/>
                <w:szCs w:val="24"/>
                <w:shd w:val="clear" w:color="auto" w:fill="FFFFFF"/>
              </w:rPr>
              <w:t>По мере необходимости/</w:t>
            </w:r>
          </w:p>
          <w:p w:rsidR="008F7DDA" w:rsidRPr="0041379B" w:rsidRDefault="009E1113" w:rsidP="006F4211">
            <w:pPr>
              <w:widowControl w:val="0"/>
              <w:jc w:val="center"/>
              <w:rPr>
                <w:rFonts w:ascii="Times New Roman" w:eastAsia="Times New Roman" w:hAnsi="Times New Roman" w:cs="Times New Roman"/>
                <w:color w:val="FF0000"/>
                <w:spacing w:val="2"/>
                <w:sz w:val="24"/>
                <w:szCs w:val="24"/>
                <w:shd w:val="clear" w:color="auto" w:fill="FFFFFF"/>
              </w:rPr>
            </w:pPr>
            <w:r w:rsidRPr="006558F9">
              <w:rPr>
                <w:rFonts w:ascii="Times New Roman" w:eastAsia="Times New Roman" w:hAnsi="Times New Roman" w:cs="Times New Roman"/>
                <w:spacing w:val="2"/>
                <w:sz w:val="24"/>
                <w:szCs w:val="24"/>
                <w:shd w:val="clear" w:color="auto" w:fill="FFFFFF"/>
              </w:rPr>
              <w:t>ежеквартально</w:t>
            </w:r>
          </w:p>
        </w:tc>
      </w:tr>
      <w:tr w:rsidR="0041379B" w:rsidRPr="0041379B" w:rsidTr="00601685">
        <w:tc>
          <w:tcPr>
            <w:tcW w:w="562" w:type="dxa"/>
          </w:tcPr>
          <w:p w:rsidR="008F7DDA" w:rsidRPr="0041379B" w:rsidRDefault="002B4A4A"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6558F9">
              <w:rPr>
                <w:rFonts w:ascii="Times New Roman" w:eastAsia="Times New Roman" w:hAnsi="Times New Roman" w:cs="Times New Roman"/>
                <w:sz w:val="24"/>
                <w:szCs w:val="24"/>
              </w:rPr>
              <w:t>3</w:t>
            </w:r>
          </w:p>
        </w:tc>
        <w:tc>
          <w:tcPr>
            <w:tcW w:w="6804" w:type="dxa"/>
          </w:tcPr>
          <w:p w:rsidR="009E1113" w:rsidRPr="007D284D" w:rsidRDefault="00811DD1" w:rsidP="007D284D">
            <w:pPr>
              <w:widowControl w:val="0"/>
              <w:jc w:val="both"/>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Разработка и утверждение П</w:t>
            </w:r>
            <w:r w:rsidR="008F7DDA" w:rsidRPr="007D284D">
              <w:rPr>
                <w:rFonts w:ascii="Times New Roman" w:eastAsia="Times New Roman" w:hAnsi="Times New Roman" w:cs="Times New Roman"/>
                <w:spacing w:val="2"/>
                <w:sz w:val="24"/>
                <w:szCs w:val="24"/>
                <w:shd w:val="clear" w:color="auto" w:fill="FFFFFF"/>
              </w:rPr>
              <w:t>рограммы профилактики рисков причинения вреда (ущерба) охраняемым законом ценностям по муниципальному</w:t>
            </w:r>
            <w:r w:rsidR="005C2524" w:rsidRPr="007D284D">
              <w:rPr>
                <w:rFonts w:ascii="Times New Roman" w:eastAsia="Times New Roman" w:hAnsi="Times New Roman" w:cs="Times New Roman"/>
                <w:spacing w:val="2"/>
                <w:sz w:val="24"/>
                <w:szCs w:val="24"/>
                <w:shd w:val="clear" w:color="auto" w:fill="FFFFFF"/>
              </w:rPr>
              <w:t xml:space="preserve"> жилищному</w:t>
            </w:r>
            <w:r w:rsidR="008F7DDA" w:rsidRPr="007D284D">
              <w:rPr>
                <w:rFonts w:ascii="Times New Roman" w:eastAsia="Times New Roman" w:hAnsi="Times New Roman" w:cs="Times New Roman"/>
                <w:spacing w:val="2"/>
                <w:sz w:val="24"/>
                <w:szCs w:val="24"/>
                <w:shd w:val="clear" w:color="auto" w:fill="FFFFFF"/>
              </w:rPr>
              <w:t xml:space="preserve"> контролю на территории</w:t>
            </w:r>
            <w:r w:rsidR="00A32576" w:rsidRPr="007D284D">
              <w:t xml:space="preserve"> </w:t>
            </w:r>
            <w:r w:rsidR="00A32576" w:rsidRPr="007D284D">
              <w:rPr>
                <w:rFonts w:ascii="Times New Roman" w:eastAsia="Times New Roman" w:hAnsi="Times New Roman" w:cs="Times New Roman"/>
                <w:spacing w:val="2"/>
                <w:sz w:val="24"/>
                <w:szCs w:val="24"/>
                <w:shd w:val="clear" w:color="auto" w:fill="FFFFFF"/>
              </w:rPr>
              <w:t>Псковского муниципального округа Псковской области</w:t>
            </w:r>
            <w:r w:rsidR="00601685" w:rsidRPr="007D284D">
              <w:rPr>
                <w:rFonts w:ascii="Times New Roman" w:eastAsia="Times New Roman" w:hAnsi="Times New Roman" w:cs="Times New Roman"/>
                <w:spacing w:val="2"/>
                <w:sz w:val="24"/>
                <w:szCs w:val="24"/>
                <w:shd w:val="clear" w:color="auto" w:fill="FFFFFF"/>
              </w:rPr>
              <w:t xml:space="preserve"> на </w:t>
            </w:r>
            <w:r w:rsidR="00A32576" w:rsidRPr="007D284D">
              <w:rPr>
                <w:rFonts w:ascii="Times New Roman" w:eastAsia="Times New Roman" w:hAnsi="Times New Roman" w:cs="Times New Roman"/>
                <w:spacing w:val="2"/>
                <w:sz w:val="24"/>
                <w:szCs w:val="24"/>
                <w:shd w:val="clear" w:color="auto" w:fill="FFFFFF"/>
              </w:rPr>
              <w:t>2026</w:t>
            </w:r>
            <w:r w:rsidR="008F7DDA" w:rsidRPr="007D284D">
              <w:rPr>
                <w:rFonts w:ascii="Times New Roman" w:eastAsia="Times New Roman" w:hAnsi="Times New Roman" w:cs="Times New Roman"/>
                <w:spacing w:val="2"/>
                <w:sz w:val="24"/>
                <w:szCs w:val="24"/>
                <w:shd w:val="clear" w:color="auto" w:fill="FFFFFF"/>
              </w:rPr>
              <w:t xml:space="preserve"> год.</w:t>
            </w:r>
          </w:p>
          <w:p w:rsidR="009E1113" w:rsidRPr="007D284D" w:rsidRDefault="009E1113" w:rsidP="00601685">
            <w:pPr>
              <w:widowControl w:val="0"/>
              <w:jc w:val="both"/>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lastRenderedPageBreak/>
              <w:t>Разработанный</w:t>
            </w:r>
            <w:r w:rsidR="005B5146">
              <w:rPr>
                <w:rFonts w:ascii="Times New Roman" w:eastAsia="Times New Roman" w:hAnsi="Times New Roman" w:cs="Times New Roman"/>
                <w:spacing w:val="2"/>
                <w:sz w:val="24"/>
                <w:szCs w:val="24"/>
                <w:shd w:val="clear" w:color="auto" w:fill="FFFFFF"/>
              </w:rPr>
              <w:t xml:space="preserve"> О</w:t>
            </w:r>
            <w:r w:rsidR="007D284D" w:rsidRPr="007D284D">
              <w:rPr>
                <w:rFonts w:ascii="Times New Roman" w:eastAsia="Times New Roman" w:hAnsi="Times New Roman" w:cs="Times New Roman"/>
                <w:spacing w:val="2"/>
                <w:sz w:val="24"/>
                <w:szCs w:val="24"/>
                <w:shd w:val="clear" w:color="auto" w:fill="FFFFFF"/>
              </w:rPr>
              <w:t>тделом муниципального контроля Администрации</w:t>
            </w:r>
            <w:r w:rsidR="005B5146">
              <w:rPr>
                <w:rFonts w:ascii="Times New Roman" w:eastAsia="Times New Roman" w:hAnsi="Times New Roman" w:cs="Times New Roman"/>
                <w:spacing w:val="2"/>
                <w:sz w:val="24"/>
                <w:szCs w:val="24"/>
                <w:shd w:val="clear" w:color="auto" w:fill="FFFFFF"/>
              </w:rPr>
              <w:t xml:space="preserve"> П</w:t>
            </w:r>
            <w:r w:rsidR="007D284D" w:rsidRPr="007D284D">
              <w:rPr>
                <w:rFonts w:ascii="Times New Roman" w:eastAsia="Times New Roman" w:hAnsi="Times New Roman" w:cs="Times New Roman"/>
                <w:spacing w:val="2"/>
                <w:sz w:val="24"/>
                <w:szCs w:val="24"/>
                <w:shd w:val="clear" w:color="auto" w:fill="FFFFFF"/>
              </w:rPr>
              <w:t>сковского района</w:t>
            </w:r>
            <w:r w:rsidRPr="007D284D">
              <w:rPr>
                <w:rFonts w:ascii="Times New Roman" w:eastAsia="Times New Roman" w:hAnsi="Times New Roman" w:cs="Times New Roman"/>
                <w:spacing w:val="2"/>
                <w:sz w:val="24"/>
                <w:szCs w:val="24"/>
                <w:shd w:val="clear" w:color="auto" w:fill="FFFFFF"/>
              </w:rPr>
              <w:t xml:space="preserve"> проект программы профилактики подлежит общественному обсуждению.</w:t>
            </w:r>
          </w:p>
          <w:p w:rsidR="009E1113" w:rsidRPr="007D284D" w:rsidRDefault="009E1113" w:rsidP="007D284D">
            <w:pPr>
              <w:widowControl w:val="0"/>
              <w:tabs>
                <w:tab w:val="left" w:pos="4285"/>
              </w:tabs>
              <w:jc w:val="both"/>
              <w:rPr>
                <w:rFonts w:ascii="Times New Roman" w:eastAsia="Times New Roman" w:hAnsi="Times New Roman" w:cs="Times New Roman"/>
                <w:spacing w:val="2"/>
                <w:sz w:val="24"/>
                <w:szCs w:val="24"/>
                <w:shd w:val="clear" w:color="auto" w:fill="FFFFFF"/>
              </w:rPr>
            </w:pPr>
          </w:p>
          <w:p w:rsidR="009E1113" w:rsidRPr="007D284D" w:rsidRDefault="009E1113" w:rsidP="007D284D">
            <w:pPr>
              <w:widowControl w:val="0"/>
              <w:jc w:val="both"/>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 xml:space="preserve">В целях общественного обсуждения проект размещается на </w:t>
            </w:r>
            <w:r w:rsidR="00A55A98">
              <w:rPr>
                <w:rFonts w:ascii="Times New Roman" w:eastAsia="Times New Roman" w:hAnsi="Times New Roman" w:cs="Times New Roman"/>
                <w:spacing w:val="2"/>
                <w:sz w:val="24"/>
                <w:szCs w:val="24"/>
                <w:shd w:val="clear" w:color="auto" w:fill="FFFFFF"/>
              </w:rPr>
              <w:t>официальном сайте Псковского муниципального округа псковской области</w:t>
            </w:r>
            <w:r w:rsidR="007D284D" w:rsidRPr="007D284D">
              <w:t xml:space="preserve"> </w:t>
            </w:r>
            <w:hyperlink r:id="rId13" w:history="1">
              <w:r w:rsidR="007D284D" w:rsidRPr="007D284D">
                <w:rPr>
                  <w:rStyle w:val="ab"/>
                  <w:rFonts w:ascii="Times New Roman" w:eastAsia="Times New Roman" w:hAnsi="Times New Roman" w:cs="Times New Roman"/>
                  <w:color w:val="auto"/>
                  <w:spacing w:val="2"/>
                  <w:sz w:val="24"/>
                  <w:szCs w:val="24"/>
                  <w:shd w:val="clear" w:color="auto" w:fill="FFFFFF"/>
                </w:rPr>
                <w:t>https://pskovrajon.gosuslugi.ru/</w:t>
              </w:r>
            </w:hyperlink>
            <w:r w:rsidR="007D284D" w:rsidRPr="007D284D">
              <w:rPr>
                <w:rFonts w:ascii="Times New Roman" w:eastAsia="Times New Roman" w:hAnsi="Times New Roman" w:cs="Times New Roman"/>
                <w:spacing w:val="2"/>
                <w:sz w:val="24"/>
                <w:szCs w:val="24"/>
                <w:shd w:val="clear" w:color="auto" w:fill="FFFFFF"/>
              </w:rPr>
              <w:t xml:space="preserve">, </w:t>
            </w:r>
            <w:r w:rsidR="005B5146">
              <w:rPr>
                <w:rFonts w:ascii="Times New Roman" w:eastAsia="Times New Roman" w:hAnsi="Times New Roman" w:cs="Times New Roman"/>
                <w:spacing w:val="2"/>
                <w:sz w:val="24"/>
                <w:szCs w:val="24"/>
                <w:shd w:val="clear" w:color="auto" w:fill="FFFFFF"/>
              </w:rPr>
              <w:t>в сети «Интернет»</w:t>
            </w:r>
            <w:r w:rsidR="007D284D" w:rsidRPr="007D284D">
              <w:rPr>
                <w:rFonts w:ascii="Times New Roman" w:eastAsia="Times New Roman" w:hAnsi="Times New Roman" w:cs="Times New Roman"/>
                <w:spacing w:val="2"/>
                <w:sz w:val="24"/>
                <w:szCs w:val="24"/>
                <w:shd w:val="clear" w:color="auto" w:fill="FFFFFF"/>
              </w:rPr>
              <w:t>.</w:t>
            </w:r>
          </w:p>
        </w:tc>
        <w:tc>
          <w:tcPr>
            <w:tcW w:w="2240" w:type="dxa"/>
          </w:tcPr>
          <w:p w:rsidR="008F7DDA" w:rsidRPr="007D284D" w:rsidRDefault="008F7DDA"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lastRenderedPageBreak/>
              <w:t>не позднее</w:t>
            </w:r>
          </w:p>
          <w:p w:rsidR="008F7DDA" w:rsidRPr="007D284D" w:rsidRDefault="00A32576"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 xml:space="preserve"> 1 октября 2025</w:t>
            </w:r>
            <w:r w:rsidR="008F7DDA" w:rsidRPr="007D284D">
              <w:rPr>
                <w:rFonts w:ascii="Times New Roman" w:eastAsia="Times New Roman" w:hAnsi="Times New Roman" w:cs="Times New Roman"/>
                <w:spacing w:val="2"/>
                <w:sz w:val="24"/>
                <w:szCs w:val="24"/>
                <w:shd w:val="clear" w:color="auto" w:fill="FFFFFF"/>
              </w:rPr>
              <w:t xml:space="preserve"> г.  (разработка),</w:t>
            </w:r>
          </w:p>
          <w:p w:rsidR="008F7DDA" w:rsidRPr="007D284D" w:rsidRDefault="008F7DDA"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 xml:space="preserve"> не позднее</w:t>
            </w:r>
          </w:p>
          <w:p w:rsidR="008F7DDA" w:rsidRPr="007D284D" w:rsidRDefault="00A32576"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 xml:space="preserve"> 20 декабря 2025</w:t>
            </w:r>
            <w:r w:rsidR="004D6D9E" w:rsidRPr="007D284D">
              <w:rPr>
                <w:rFonts w:ascii="Times New Roman" w:eastAsia="Times New Roman" w:hAnsi="Times New Roman" w:cs="Times New Roman"/>
                <w:spacing w:val="2"/>
                <w:sz w:val="24"/>
                <w:szCs w:val="24"/>
                <w:shd w:val="clear" w:color="auto" w:fill="FFFFFF"/>
              </w:rPr>
              <w:t xml:space="preserve"> </w:t>
            </w:r>
            <w:r w:rsidR="008F7DDA" w:rsidRPr="007D284D">
              <w:rPr>
                <w:rFonts w:ascii="Times New Roman" w:eastAsia="Times New Roman" w:hAnsi="Times New Roman" w:cs="Times New Roman"/>
                <w:spacing w:val="2"/>
                <w:sz w:val="24"/>
                <w:szCs w:val="24"/>
                <w:shd w:val="clear" w:color="auto" w:fill="FFFFFF"/>
              </w:rPr>
              <w:t xml:space="preserve">г. </w:t>
            </w:r>
            <w:r w:rsidR="008F7DDA" w:rsidRPr="007D284D">
              <w:rPr>
                <w:rFonts w:ascii="Times New Roman" w:eastAsia="Times New Roman" w:hAnsi="Times New Roman" w:cs="Times New Roman"/>
                <w:spacing w:val="2"/>
                <w:sz w:val="24"/>
                <w:szCs w:val="24"/>
                <w:shd w:val="clear" w:color="auto" w:fill="FFFFFF"/>
              </w:rPr>
              <w:lastRenderedPageBreak/>
              <w:t>(утверждение)</w:t>
            </w: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 xml:space="preserve">с 1 октября по </w:t>
            </w:r>
            <w:r w:rsidR="007D284D" w:rsidRPr="007D284D">
              <w:rPr>
                <w:rFonts w:ascii="Times New Roman" w:eastAsia="Times New Roman" w:hAnsi="Times New Roman" w:cs="Times New Roman"/>
                <w:spacing w:val="2"/>
                <w:sz w:val="24"/>
                <w:szCs w:val="24"/>
                <w:shd w:val="clear" w:color="auto" w:fill="FFFFFF"/>
              </w:rPr>
              <w:t>3</w:t>
            </w:r>
            <w:r w:rsidRPr="007D284D">
              <w:rPr>
                <w:rFonts w:ascii="Times New Roman" w:eastAsia="Times New Roman" w:hAnsi="Times New Roman" w:cs="Times New Roman"/>
                <w:spacing w:val="2"/>
                <w:sz w:val="24"/>
                <w:szCs w:val="24"/>
                <w:shd w:val="clear" w:color="auto" w:fill="FFFFFF"/>
              </w:rPr>
              <w:t xml:space="preserve"> ноября года, предшествующего году реализации программы профилактики</w:t>
            </w: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не позднее 1 октября предшествующего года с одновременным указанием способов подачи предложений по итогам его рассмотрения</w:t>
            </w: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p>
          <w:p w:rsidR="009E1113" w:rsidRPr="007D284D" w:rsidRDefault="009E1113" w:rsidP="006F4211">
            <w:pPr>
              <w:widowControl w:val="0"/>
              <w:jc w:val="center"/>
              <w:rPr>
                <w:rFonts w:ascii="Times New Roman" w:eastAsia="Times New Roman" w:hAnsi="Times New Roman" w:cs="Times New Roman"/>
                <w:spacing w:val="2"/>
                <w:sz w:val="24"/>
                <w:szCs w:val="24"/>
                <w:shd w:val="clear" w:color="auto" w:fill="FFFFFF"/>
              </w:rPr>
            </w:pPr>
          </w:p>
        </w:tc>
      </w:tr>
      <w:tr w:rsidR="0041379B" w:rsidRPr="0041379B" w:rsidTr="00D51A06">
        <w:tc>
          <w:tcPr>
            <w:tcW w:w="9606" w:type="dxa"/>
            <w:gridSpan w:val="3"/>
          </w:tcPr>
          <w:p w:rsidR="00CC60DC" w:rsidRPr="0041379B" w:rsidRDefault="002B4A4A" w:rsidP="002B4A4A">
            <w:pPr>
              <w:pStyle w:val="a5"/>
              <w:widowControl w:val="0"/>
              <w:ind w:left="1101"/>
              <w:jc w:val="center"/>
              <w:rPr>
                <w:rFonts w:ascii="Times New Roman" w:eastAsia="Times New Roman" w:hAnsi="Times New Roman" w:cs="Times New Roman"/>
                <w:color w:val="FF0000"/>
                <w:spacing w:val="2"/>
                <w:sz w:val="24"/>
                <w:szCs w:val="24"/>
                <w:shd w:val="clear" w:color="auto" w:fill="FFFFFF"/>
              </w:rPr>
            </w:pPr>
            <w:r w:rsidRPr="007D284D">
              <w:rPr>
                <w:rFonts w:ascii="Times New Roman" w:hAnsi="Times New Roman" w:cs="Times New Roman"/>
                <w:b/>
                <w:sz w:val="24"/>
                <w:szCs w:val="24"/>
              </w:rPr>
              <w:lastRenderedPageBreak/>
              <w:t>6.</w:t>
            </w:r>
            <w:r w:rsidR="00CC60DC" w:rsidRPr="007D284D">
              <w:rPr>
                <w:rFonts w:ascii="Times New Roman" w:hAnsi="Times New Roman" w:cs="Times New Roman"/>
                <w:b/>
                <w:sz w:val="24"/>
                <w:szCs w:val="24"/>
              </w:rPr>
              <w:t>Меры стимулирования добросовестности</w:t>
            </w:r>
          </w:p>
        </w:tc>
      </w:tr>
      <w:tr w:rsidR="0041379B" w:rsidRPr="0041379B" w:rsidTr="00601685">
        <w:tc>
          <w:tcPr>
            <w:tcW w:w="562" w:type="dxa"/>
          </w:tcPr>
          <w:p w:rsidR="00CC60DC" w:rsidRPr="0041379B" w:rsidRDefault="00CC60DC"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7D284D">
              <w:rPr>
                <w:rFonts w:ascii="Times New Roman" w:eastAsia="Times New Roman" w:hAnsi="Times New Roman" w:cs="Times New Roman"/>
                <w:sz w:val="24"/>
                <w:szCs w:val="24"/>
              </w:rPr>
              <w:t>1.</w:t>
            </w:r>
          </w:p>
        </w:tc>
        <w:tc>
          <w:tcPr>
            <w:tcW w:w="6804" w:type="dxa"/>
          </w:tcPr>
          <w:p w:rsidR="00CC60DC" w:rsidRPr="007D284D" w:rsidRDefault="00CC60DC" w:rsidP="007D284D">
            <w:pPr>
              <w:pStyle w:val="af1"/>
              <w:spacing w:before="0" w:beforeAutospacing="0" w:after="0" w:afterAutospacing="0"/>
              <w:jc w:val="both"/>
            </w:pPr>
            <w:proofErr w:type="gramStart"/>
            <w:r w:rsidRPr="007D284D">
              <w:t>- возможность проведения инспекционного визита, выездной проверки с использованием средств дистанционного взаимодействия;</w:t>
            </w:r>
            <w:r w:rsidRPr="007D284D">
              <w:br/>
              <w:t xml:space="preserve">- присуждение контролируемому лицу </w:t>
            </w:r>
            <w:proofErr w:type="spellStart"/>
            <w:r w:rsidRPr="007D284D">
              <w:t>репутационного</w:t>
            </w:r>
            <w:proofErr w:type="spellEnd"/>
            <w:r w:rsidRPr="007D284D">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информацию в открытых источниках, в том числе в информационных и рекламных.</w:t>
            </w:r>
            <w:proofErr w:type="gramEnd"/>
          </w:p>
          <w:p w:rsidR="00CC60DC" w:rsidRPr="0041379B" w:rsidRDefault="00CC60DC" w:rsidP="00601685">
            <w:pPr>
              <w:widowControl w:val="0"/>
              <w:jc w:val="both"/>
              <w:rPr>
                <w:rFonts w:ascii="Times New Roman" w:eastAsia="Times New Roman" w:hAnsi="Times New Roman" w:cs="Times New Roman"/>
                <w:color w:val="FF0000"/>
                <w:spacing w:val="2"/>
                <w:sz w:val="24"/>
                <w:szCs w:val="24"/>
                <w:shd w:val="clear" w:color="auto" w:fill="FFFFFF"/>
              </w:rPr>
            </w:pPr>
          </w:p>
        </w:tc>
        <w:tc>
          <w:tcPr>
            <w:tcW w:w="2240" w:type="dxa"/>
          </w:tcPr>
          <w:p w:rsidR="007D284D" w:rsidRDefault="007D284D" w:rsidP="006F4211">
            <w:pPr>
              <w:widowControl w:val="0"/>
              <w:jc w:val="center"/>
              <w:rPr>
                <w:rFonts w:ascii="Times New Roman" w:eastAsia="Times New Roman" w:hAnsi="Times New Roman" w:cs="Times New Roman"/>
                <w:color w:val="FF0000"/>
                <w:spacing w:val="2"/>
                <w:sz w:val="24"/>
                <w:szCs w:val="24"/>
                <w:shd w:val="clear" w:color="auto" w:fill="FFFFFF"/>
              </w:rPr>
            </w:pPr>
          </w:p>
          <w:p w:rsidR="007D284D" w:rsidRDefault="007D284D" w:rsidP="006F4211">
            <w:pPr>
              <w:widowControl w:val="0"/>
              <w:jc w:val="center"/>
              <w:rPr>
                <w:rFonts w:ascii="Times New Roman" w:eastAsia="Times New Roman" w:hAnsi="Times New Roman" w:cs="Times New Roman"/>
                <w:spacing w:val="2"/>
                <w:sz w:val="24"/>
                <w:szCs w:val="24"/>
                <w:shd w:val="clear" w:color="auto" w:fill="FFFFFF"/>
              </w:rPr>
            </w:pPr>
          </w:p>
          <w:p w:rsidR="00CC60DC" w:rsidRPr="007D284D" w:rsidRDefault="004958F4" w:rsidP="007D284D">
            <w:pPr>
              <w:widowControl w:val="0"/>
              <w:jc w:val="center"/>
              <w:rPr>
                <w:rFonts w:ascii="Times New Roman" w:eastAsia="Times New Roman" w:hAnsi="Times New Roman" w:cs="Times New Roman"/>
                <w:spacing w:val="2"/>
                <w:sz w:val="24"/>
                <w:szCs w:val="24"/>
                <w:shd w:val="clear" w:color="auto" w:fill="FFFFFF"/>
              </w:rPr>
            </w:pPr>
            <w:r w:rsidRPr="007D284D">
              <w:rPr>
                <w:rFonts w:ascii="Times New Roman" w:eastAsia="Times New Roman" w:hAnsi="Times New Roman" w:cs="Times New Roman"/>
                <w:spacing w:val="2"/>
                <w:sz w:val="24"/>
                <w:szCs w:val="24"/>
                <w:shd w:val="clear" w:color="auto" w:fill="FFFFFF"/>
              </w:rPr>
              <w:t>о</w:t>
            </w:r>
            <w:r w:rsidR="00CC60DC" w:rsidRPr="007D284D">
              <w:rPr>
                <w:rFonts w:ascii="Times New Roman" w:eastAsia="Times New Roman" w:hAnsi="Times New Roman" w:cs="Times New Roman"/>
                <w:spacing w:val="2"/>
                <w:sz w:val="24"/>
                <w:szCs w:val="24"/>
                <w:shd w:val="clear" w:color="auto" w:fill="FFFFFF"/>
              </w:rPr>
              <w:t>дин раз в три года</w:t>
            </w:r>
          </w:p>
        </w:tc>
      </w:tr>
    </w:tbl>
    <w:p w:rsidR="009A1554" w:rsidRPr="0041379B" w:rsidRDefault="00FE11AD" w:rsidP="009C4C9C">
      <w:pPr>
        <w:widowControl w:val="0"/>
        <w:tabs>
          <w:tab w:val="left" w:pos="709"/>
        </w:tabs>
        <w:spacing w:after="0" w:line="240" w:lineRule="auto"/>
        <w:contextualSpacing/>
        <w:jc w:val="center"/>
        <w:rPr>
          <w:rFonts w:ascii="Times New Roman" w:eastAsia="Times New Roman" w:hAnsi="Times New Roman" w:cs="Times New Roman"/>
          <w:b/>
          <w:color w:val="FF0000"/>
          <w:sz w:val="24"/>
          <w:szCs w:val="24"/>
        </w:rPr>
      </w:pP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r w:rsidRPr="0041379B">
        <w:rPr>
          <w:rFonts w:ascii="Times New Roman" w:eastAsia="Times New Roman" w:hAnsi="Times New Roman" w:cs="Times New Roman"/>
          <w:b/>
          <w:color w:val="FF0000"/>
          <w:sz w:val="24"/>
          <w:szCs w:val="24"/>
        </w:rPr>
        <w:tab/>
      </w:r>
    </w:p>
    <w:p w:rsidR="00D07626" w:rsidRPr="008A0C3C" w:rsidRDefault="00D07626"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p>
    <w:p w:rsidR="00FE11AD" w:rsidRPr="008A0C3C" w:rsidRDefault="00FE11AD" w:rsidP="00A55A98">
      <w:pPr>
        <w:pStyle w:val="a5"/>
        <w:widowControl w:val="0"/>
        <w:numPr>
          <w:ilvl w:val="0"/>
          <w:numId w:val="28"/>
        </w:numPr>
        <w:tabs>
          <w:tab w:val="left" w:pos="992"/>
        </w:tabs>
        <w:spacing w:after="0" w:line="240" w:lineRule="auto"/>
        <w:jc w:val="center"/>
        <w:rPr>
          <w:rFonts w:ascii="Times New Roman" w:eastAsia="Times New Roman" w:hAnsi="Times New Roman" w:cs="Times New Roman"/>
          <w:b/>
          <w:sz w:val="28"/>
          <w:szCs w:val="28"/>
        </w:rPr>
      </w:pPr>
      <w:r w:rsidRPr="008A0C3C">
        <w:rPr>
          <w:rFonts w:ascii="Times New Roman" w:eastAsia="Times New Roman" w:hAnsi="Times New Roman" w:cs="Times New Roman"/>
          <w:b/>
          <w:sz w:val="28"/>
          <w:szCs w:val="28"/>
        </w:rPr>
        <w:t>Показатели ре</w:t>
      </w:r>
      <w:r w:rsidR="00811DD1" w:rsidRPr="008A0C3C">
        <w:rPr>
          <w:rFonts w:ascii="Times New Roman" w:eastAsia="Times New Roman" w:hAnsi="Times New Roman" w:cs="Times New Roman"/>
          <w:b/>
          <w:sz w:val="28"/>
          <w:szCs w:val="28"/>
        </w:rPr>
        <w:t>зультативности и эффективности П</w:t>
      </w:r>
      <w:r w:rsidRPr="008A0C3C">
        <w:rPr>
          <w:rFonts w:ascii="Times New Roman" w:eastAsia="Times New Roman" w:hAnsi="Times New Roman" w:cs="Times New Roman"/>
          <w:b/>
          <w:sz w:val="28"/>
          <w:szCs w:val="28"/>
        </w:rPr>
        <w:t xml:space="preserve">рограммы </w:t>
      </w:r>
      <w:r w:rsidR="00A55A98" w:rsidRPr="008A0C3C">
        <w:rPr>
          <w:rFonts w:ascii="Times New Roman" w:eastAsia="Times New Roman" w:hAnsi="Times New Roman" w:cs="Times New Roman"/>
          <w:b/>
          <w:sz w:val="28"/>
          <w:szCs w:val="28"/>
        </w:rPr>
        <w:t>профилактики</w:t>
      </w:r>
    </w:p>
    <w:p w:rsidR="00FE11AD" w:rsidRPr="008A0C3C" w:rsidRDefault="00FE11AD" w:rsidP="006F4211">
      <w:pPr>
        <w:widowControl w:val="0"/>
        <w:tabs>
          <w:tab w:val="left" w:pos="992"/>
        </w:tabs>
        <w:spacing w:after="0" w:line="240" w:lineRule="auto"/>
        <w:jc w:val="center"/>
        <w:rPr>
          <w:rFonts w:ascii="Times New Roman" w:eastAsia="Times New Roman" w:hAnsi="Times New Roman" w:cs="Times New Roman"/>
          <w:b/>
          <w:sz w:val="28"/>
          <w:szCs w:val="28"/>
        </w:rPr>
      </w:pPr>
    </w:p>
    <w:p w:rsidR="00FE11AD" w:rsidRPr="008A0C3C" w:rsidRDefault="00FE11AD" w:rsidP="006F4211">
      <w:pPr>
        <w:widowControl w:val="0"/>
        <w:spacing w:after="0" w:line="240" w:lineRule="auto"/>
        <w:ind w:firstLine="709"/>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w:t>
      </w:r>
      <w:r w:rsidR="00F02399" w:rsidRPr="008A0C3C">
        <w:rPr>
          <w:rFonts w:ascii="Times New Roman" w:eastAsia="Times New Roman" w:hAnsi="Times New Roman" w:cs="Times New Roman"/>
          <w:sz w:val="28"/>
          <w:szCs w:val="28"/>
        </w:rPr>
        <w:t>о значимых результатов</w:t>
      </w:r>
      <w:r w:rsidR="005C2524" w:rsidRPr="008A0C3C">
        <w:rPr>
          <w:rFonts w:ascii="Times New Roman" w:eastAsia="Times New Roman" w:hAnsi="Times New Roman" w:cs="Times New Roman"/>
          <w:sz w:val="28"/>
          <w:szCs w:val="28"/>
        </w:rPr>
        <w:t>,</w:t>
      </w:r>
      <w:r w:rsidR="00F02399" w:rsidRPr="008A0C3C">
        <w:rPr>
          <w:rFonts w:ascii="Times New Roman" w:eastAsia="Times New Roman" w:hAnsi="Times New Roman" w:cs="Times New Roman"/>
          <w:sz w:val="28"/>
          <w:szCs w:val="28"/>
        </w:rPr>
        <w:t xml:space="preserve"> снижения</w:t>
      </w:r>
      <w:r w:rsidRPr="008A0C3C">
        <w:rPr>
          <w:rFonts w:ascii="Times New Roman" w:eastAsia="Times New Roman" w:hAnsi="Times New Roman" w:cs="Times New Roman"/>
          <w:sz w:val="28"/>
          <w:szCs w:val="28"/>
        </w:rPr>
        <w:t xml:space="preserve"> причиняемого </w:t>
      </w:r>
      <w:r w:rsidR="00F02399" w:rsidRPr="008A0C3C">
        <w:rPr>
          <w:rFonts w:ascii="Times New Roman" w:eastAsia="Times New Roman" w:hAnsi="Times New Roman" w:cs="Times New Roman"/>
          <w:sz w:val="28"/>
          <w:szCs w:val="28"/>
        </w:rPr>
        <w:t xml:space="preserve">контролируемыми лицами </w:t>
      </w:r>
      <w:r w:rsidRPr="008A0C3C">
        <w:rPr>
          <w:rFonts w:ascii="Times New Roman" w:eastAsia="Times New Roman" w:hAnsi="Times New Roman" w:cs="Times New Roman"/>
          <w:sz w:val="28"/>
          <w:szCs w:val="28"/>
        </w:rPr>
        <w:t>вреда (ущерба) охраняемым законом ценностям, при проведении профилактических мероприятий.</w:t>
      </w:r>
    </w:p>
    <w:p w:rsidR="00FE11AD" w:rsidRPr="008A0C3C" w:rsidRDefault="00FE11AD" w:rsidP="006F4211">
      <w:pPr>
        <w:widowControl w:val="0"/>
        <w:spacing w:after="0" w:line="240" w:lineRule="auto"/>
        <w:ind w:firstLine="709"/>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Оценка эффективности Программы</w:t>
      </w:r>
      <w:r w:rsidR="005C351A" w:rsidRPr="008A0C3C">
        <w:rPr>
          <w:rFonts w:ascii="Times New Roman" w:eastAsia="Times New Roman" w:hAnsi="Times New Roman" w:cs="Times New Roman"/>
          <w:sz w:val="28"/>
          <w:szCs w:val="28"/>
        </w:rPr>
        <w:t xml:space="preserve"> </w:t>
      </w:r>
      <w:r w:rsidR="001353C5" w:rsidRPr="008A0C3C">
        <w:rPr>
          <w:rFonts w:ascii="Times New Roman" w:eastAsia="Times New Roman" w:hAnsi="Times New Roman" w:cs="Times New Roman"/>
          <w:sz w:val="28"/>
          <w:szCs w:val="28"/>
        </w:rPr>
        <w:t xml:space="preserve">профилактики оценивается по отчетным показателям </w:t>
      </w:r>
      <w:r w:rsidRPr="008A0C3C">
        <w:rPr>
          <w:rFonts w:ascii="Times New Roman" w:eastAsia="Times New Roman" w:hAnsi="Times New Roman" w:cs="Times New Roman"/>
          <w:sz w:val="28"/>
          <w:szCs w:val="28"/>
        </w:rPr>
        <w:t>методом сравнения показателей качества профилактической деятельности с предыдущим годом.</w:t>
      </w:r>
    </w:p>
    <w:p w:rsidR="00F02399" w:rsidRPr="008A0C3C" w:rsidRDefault="00D05AD6" w:rsidP="006F4211">
      <w:pPr>
        <w:widowControl w:val="0"/>
        <w:spacing w:after="0" w:line="240" w:lineRule="auto"/>
        <w:ind w:firstLine="709"/>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F02399" w:rsidRPr="008A0C3C" w:rsidRDefault="00F02399" w:rsidP="00A55A9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 количество проведенных профилактических мероприятий;</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количество контролируемых лиц, в отношении которых проведены профилактические мероприятия;</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lastRenderedPageBreak/>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xml:space="preserve">- сокращение количества контрольных (надзорных) мероприятий </w:t>
      </w:r>
      <w:r w:rsidR="00822FCD" w:rsidRPr="008A0C3C">
        <w:rPr>
          <w:rFonts w:ascii="Times New Roman" w:eastAsia="Times New Roman" w:hAnsi="Times New Roman" w:cs="Times New Roman"/>
          <w:sz w:val="28"/>
          <w:szCs w:val="28"/>
        </w:rPr>
        <w:t>при увеличении</w:t>
      </w:r>
      <w:r w:rsidRPr="008A0C3C">
        <w:rPr>
          <w:rFonts w:ascii="Times New Roman" w:eastAsia="Times New Roman" w:hAnsi="Times New Roman" w:cs="Times New Roman"/>
          <w:sz w:val="28"/>
          <w:szCs w:val="28"/>
        </w:rPr>
        <w:t xml:space="preserve"> профилактических мероприятий с целью улучшения состояния деятельности контролируемых лиц.</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Непосредственные результаты:</w:t>
      </w:r>
    </w:p>
    <w:p w:rsidR="00401BD2"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xml:space="preserve">- информирование контролируемых лиц путем размещения в открытом доступе </w:t>
      </w:r>
      <w:r w:rsidR="00822FCD" w:rsidRPr="008A0C3C">
        <w:rPr>
          <w:rFonts w:ascii="Times New Roman" w:eastAsia="Times New Roman" w:hAnsi="Times New Roman" w:cs="Times New Roman"/>
          <w:sz w:val="28"/>
          <w:szCs w:val="28"/>
        </w:rPr>
        <w:t xml:space="preserve">на официальном сайте </w:t>
      </w:r>
      <w:r w:rsidR="00601685" w:rsidRPr="008A0C3C">
        <w:rPr>
          <w:rFonts w:ascii="Times New Roman" w:eastAsia="Times New Roman" w:hAnsi="Times New Roman" w:cs="Times New Roman"/>
          <w:sz w:val="28"/>
          <w:szCs w:val="28"/>
        </w:rPr>
        <w:t xml:space="preserve">Администрации </w:t>
      </w:r>
      <w:r w:rsidR="009F643B" w:rsidRPr="008A0C3C">
        <w:rPr>
          <w:rFonts w:ascii="Times New Roman" w:eastAsia="Times New Roman" w:hAnsi="Times New Roman" w:cs="Times New Roman"/>
          <w:sz w:val="28"/>
          <w:szCs w:val="28"/>
        </w:rPr>
        <w:t>Пс</w:t>
      </w:r>
      <w:r w:rsidR="00401BD2">
        <w:rPr>
          <w:rFonts w:ascii="Times New Roman" w:eastAsia="Times New Roman" w:hAnsi="Times New Roman" w:cs="Times New Roman"/>
          <w:sz w:val="28"/>
          <w:szCs w:val="28"/>
        </w:rPr>
        <w:t>ковского муниципального округа П</w:t>
      </w:r>
      <w:r w:rsidR="009F643B" w:rsidRPr="008A0C3C">
        <w:rPr>
          <w:rFonts w:ascii="Times New Roman" w:eastAsia="Times New Roman" w:hAnsi="Times New Roman" w:cs="Times New Roman"/>
          <w:sz w:val="28"/>
          <w:szCs w:val="28"/>
        </w:rPr>
        <w:t>сковской области https://pskovrajon.gosuslugi.ru/, в сети «Интернет»</w:t>
      </w:r>
      <w:r w:rsidR="00601685" w:rsidRPr="008A0C3C">
        <w:rPr>
          <w:rFonts w:ascii="Times New Roman" w:eastAsia="Times New Roman" w:hAnsi="Times New Roman" w:cs="Times New Roman"/>
          <w:sz w:val="28"/>
          <w:szCs w:val="28"/>
        </w:rPr>
        <w:t xml:space="preserve">, </w:t>
      </w:r>
      <w:r w:rsidRPr="008A0C3C">
        <w:rPr>
          <w:rFonts w:ascii="Times New Roman" w:eastAsia="Times New Roman" w:hAnsi="Times New Roman" w:cs="Times New Roman"/>
          <w:sz w:val="28"/>
          <w:szCs w:val="28"/>
        </w:rPr>
        <w:t>правовых актов и их отдельных частей (положений), содержащих обязательные требования, соблюдение которых оценивается при осуществлении муниципального</w:t>
      </w:r>
      <w:r w:rsidR="005C2524" w:rsidRPr="008A0C3C">
        <w:rPr>
          <w:rFonts w:ascii="Times New Roman" w:eastAsia="Times New Roman" w:hAnsi="Times New Roman" w:cs="Times New Roman"/>
          <w:sz w:val="28"/>
          <w:szCs w:val="28"/>
        </w:rPr>
        <w:t xml:space="preserve"> жилищного</w:t>
      </w:r>
      <w:r w:rsidRPr="008A0C3C">
        <w:rPr>
          <w:rFonts w:ascii="Times New Roman" w:eastAsia="Times New Roman" w:hAnsi="Times New Roman" w:cs="Times New Roman"/>
          <w:sz w:val="28"/>
          <w:szCs w:val="28"/>
        </w:rPr>
        <w:t xml:space="preserve"> контроля</w:t>
      </w:r>
      <w:r w:rsidR="00822FCD" w:rsidRPr="008A0C3C">
        <w:rPr>
          <w:rFonts w:ascii="Times New Roman" w:eastAsia="Times New Roman" w:hAnsi="Times New Roman" w:cs="Times New Roman"/>
          <w:sz w:val="28"/>
          <w:szCs w:val="28"/>
        </w:rPr>
        <w:t xml:space="preserve">: </w:t>
      </w:r>
    </w:p>
    <w:p w:rsidR="00401BD2" w:rsidRDefault="00401BD2" w:rsidP="00401BD2">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2399" w:rsidRPr="008A0C3C">
        <w:rPr>
          <w:rFonts w:ascii="Times New Roman" w:eastAsia="Times New Roman" w:hAnsi="Times New Roman" w:cs="Times New Roman"/>
          <w:sz w:val="28"/>
          <w:szCs w:val="28"/>
        </w:rPr>
        <w:t xml:space="preserve">обобщенной правоприменительной практики при осуществлении муниципального </w:t>
      </w:r>
      <w:r w:rsidR="005C2524" w:rsidRPr="008A0C3C">
        <w:rPr>
          <w:rFonts w:ascii="Times New Roman" w:eastAsia="Times New Roman" w:hAnsi="Times New Roman" w:cs="Times New Roman"/>
          <w:sz w:val="28"/>
          <w:szCs w:val="28"/>
        </w:rPr>
        <w:t xml:space="preserve">жилищного </w:t>
      </w:r>
      <w:r w:rsidR="00F02399" w:rsidRPr="008A0C3C">
        <w:rPr>
          <w:rFonts w:ascii="Times New Roman" w:eastAsia="Times New Roman" w:hAnsi="Times New Roman" w:cs="Times New Roman"/>
          <w:sz w:val="28"/>
          <w:szCs w:val="28"/>
        </w:rPr>
        <w:t>контроля</w:t>
      </w:r>
      <w:r w:rsidR="00822FCD" w:rsidRPr="008A0C3C">
        <w:t xml:space="preserve"> </w:t>
      </w:r>
      <w:r w:rsidR="00822FCD" w:rsidRPr="008A0C3C">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иных материалов;</w:t>
      </w:r>
    </w:p>
    <w:p w:rsidR="00F02399" w:rsidRPr="008A0C3C" w:rsidRDefault="00F02399" w:rsidP="00401BD2">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вовлечение в регулярное взаимодействие, конструктивное сотрудничество с контролируемыми лицами;</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обеспечение единообразных подходов к применению обязатель</w:t>
      </w:r>
      <w:r w:rsidR="00401BD2">
        <w:rPr>
          <w:rFonts w:ascii="Times New Roman" w:eastAsia="Times New Roman" w:hAnsi="Times New Roman" w:cs="Times New Roman"/>
          <w:sz w:val="28"/>
          <w:szCs w:val="28"/>
        </w:rPr>
        <w:t>ных требований законодательства.</w:t>
      </w:r>
    </w:p>
    <w:p w:rsidR="00F02399"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Показатели эффективности:</w:t>
      </w:r>
    </w:p>
    <w:p w:rsidR="00401BD2" w:rsidRDefault="008A0C3C" w:rsidP="006F4211">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ab/>
        <w:t xml:space="preserve">- </w:t>
      </w:r>
      <w:r w:rsidR="00F02399" w:rsidRPr="008A0C3C">
        <w:rPr>
          <w:rFonts w:ascii="Times New Roman" w:eastAsia="Times New Roman" w:hAnsi="Times New Roman" w:cs="Times New Roman"/>
          <w:sz w:val="28"/>
          <w:szCs w:val="28"/>
        </w:rPr>
        <w:t xml:space="preserve">минимизация ресурсных </w:t>
      </w:r>
      <w:r w:rsidR="00822FCD" w:rsidRPr="008A0C3C">
        <w:rPr>
          <w:rFonts w:ascii="Times New Roman" w:eastAsia="Times New Roman" w:hAnsi="Times New Roman" w:cs="Times New Roman"/>
          <w:sz w:val="28"/>
          <w:szCs w:val="28"/>
        </w:rPr>
        <w:t>затрат при</w:t>
      </w:r>
      <w:r w:rsidR="00F02399" w:rsidRPr="008A0C3C">
        <w:rPr>
          <w:rFonts w:ascii="Times New Roman" w:eastAsia="Times New Roman" w:hAnsi="Times New Roman" w:cs="Times New Roman"/>
          <w:sz w:val="28"/>
          <w:szCs w:val="28"/>
        </w:rPr>
        <w:t xml:space="preserve"> осуществлении муниципального</w:t>
      </w:r>
      <w:r w:rsidR="005C2524" w:rsidRPr="008A0C3C">
        <w:rPr>
          <w:rFonts w:ascii="Times New Roman" w:eastAsia="Times New Roman" w:hAnsi="Times New Roman" w:cs="Times New Roman"/>
          <w:sz w:val="28"/>
          <w:szCs w:val="28"/>
        </w:rPr>
        <w:t xml:space="preserve"> жилищного </w:t>
      </w:r>
      <w:r w:rsidR="00822FCD" w:rsidRPr="008A0C3C">
        <w:rPr>
          <w:rFonts w:ascii="Times New Roman" w:eastAsia="Times New Roman" w:hAnsi="Times New Roman" w:cs="Times New Roman"/>
          <w:sz w:val="28"/>
          <w:szCs w:val="28"/>
        </w:rPr>
        <w:t>контроля за</w:t>
      </w:r>
      <w:r w:rsidR="00F02399" w:rsidRPr="008A0C3C">
        <w:rPr>
          <w:rFonts w:ascii="Times New Roman" w:eastAsia="Times New Roman" w:hAnsi="Times New Roman" w:cs="Times New Roman"/>
          <w:sz w:val="28"/>
          <w:szCs w:val="28"/>
        </w:rPr>
        <w:t xml:space="preserve"> счет снижения административного давления, четкого дифференцирования случаев, в которых допустимо, </w:t>
      </w:r>
      <w:r w:rsidR="00822FCD" w:rsidRPr="008A0C3C">
        <w:rPr>
          <w:rFonts w:ascii="Times New Roman" w:eastAsia="Times New Roman" w:hAnsi="Times New Roman" w:cs="Times New Roman"/>
          <w:sz w:val="28"/>
          <w:szCs w:val="28"/>
        </w:rPr>
        <w:t>целесообразно и</w:t>
      </w:r>
      <w:r w:rsidR="00F02399" w:rsidRPr="008A0C3C">
        <w:rPr>
          <w:rFonts w:ascii="Times New Roman" w:eastAsia="Times New Roman" w:hAnsi="Times New Roman" w:cs="Times New Roman"/>
          <w:sz w:val="28"/>
          <w:szCs w:val="28"/>
        </w:rPr>
        <w:t xml:space="preserve">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w:t>
      </w:r>
      <w:r w:rsidR="00401BD2">
        <w:rPr>
          <w:rFonts w:ascii="Times New Roman" w:eastAsia="Times New Roman" w:hAnsi="Times New Roman" w:cs="Times New Roman"/>
          <w:sz w:val="28"/>
          <w:szCs w:val="28"/>
        </w:rPr>
        <w:t>ль не поддается прогнозированию;</w:t>
      </w:r>
    </w:p>
    <w:p w:rsidR="00FE11AD" w:rsidRPr="008A0C3C" w:rsidRDefault="00F02399" w:rsidP="006F4211">
      <w:pPr>
        <w:autoSpaceDE w:val="0"/>
        <w:autoSpaceDN w:val="0"/>
        <w:adjustRightInd w:val="0"/>
        <w:spacing w:after="0" w:line="240" w:lineRule="auto"/>
        <w:jc w:val="both"/>
        <w:rPr>
          <w:rFonts w:ascii="Times New Roman" w:eastAsia="Times New Roman" w:hAnsi="Times New Roman" w:cs="Times New Roman"/>
          <w:sz w:val="28"/>
          <w:szCs w:val="28"/>
        </w:rPr>
      </w:pPr>
      <w:bookmarkStart w:id="0" w:name="_GoBack"/>
      <w:bookmarkEnd w:id="0"/>
      <w:r w:rsidRPr="008A0C3C">
        <w:rPr>
          <w:rFonts w:ascii="Times New Roman" w:eastAsia="Times New Roman" w:hAnsi="Times New Roman" w:cs="Times New Roman"/>
          <w:sz w:val="28"/>
          <w:szCs w:val="28"/>
        </w:rPr>
        <w:tab/>
        <w:t xml:space="preserve">- снижение </w:t>
      </w:r>
      <w:proofErr w:type="gramStart"/>
      <w:r w:rsidRPr="008A0C3C">
        <w:rPr>
          <w:rFonts w:ascii="Times New Roman" w:eastAsia="Times New Roman" w:hAnsi="Times New Roman" w:cs="Times New Roman"/>
          <w:sz w:val="28"/>
          <w:szCs w:val="28"/>
        </w:rPr>
        <w:t>количества нарушений обязательных требований законодательства Российской Федерации</w:t>
      </w:r>
      <w:proofErr w:type="gramEnd"/>
      <w:r w:rsidR="00822FCD" w:rsidRPr="008A0C3C">
        <w:rPr>
          <w:rFonts w:ascii="Times New Roman" w:eastAsia="Times New Roman" w:hAnsi="Times New Roman" w:cs="Times New Roman"/>
          <w:sz w:val="28"/>
          <w:szCs w:val="28"/>
        </w:rPr>
        <w:t xml:space="preserve"> в </w:t>
      </w:r>
      <w:r w:rsidR="005C2524" w:rsidRPr="008A0C3C">
        <w:rPr>
          <w:rFonts w:ascii="Times New Roman" w:eastAsia="Times New Roman" w:hAnsi="Times New Roman" w:cs="Times New Roman"/>
          <w:sz w:val="28"/>
          <w:szCs w:val="28"/>
        </w:rPr>
        <w:t>области муниципального жилищного контроля</w:t>
      </w:r>
      <w:r w:rsidRPr="008A0C3C">
        <w:rPr>
          <w:rFonts w:ascii="Times New Roman" w:eastAsia="Times New Roman" w:hAnsi="Times New Roman" w:cs="Times New Roman"/>
          <w:sz w:val="28"/>
          <w:szCs w:val="28"/>
        </w:rPr>
        <w:t xml:space="preserve"> при увеличении количества и качества проводимых профилактических мероприятий.</w:t>
      </w: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6F4211">
      <w:pPr>
        <w:autoSpaceDE w:val="0"/>
        <w:autoSpaceDN w:val="0"/>
        <w:adjustRightInd w:val="0"/>
        <w:spacing w:after="0" w:line="240" w:lineRule="auto"/>
        <w:jc w:val="both"/>
        <w:rPr>
          <w:rFonts w:ascii="Times New Roman" w:eastAsia="Times New Roman" w:hAnsi="Times New Roman" w:cs="Times New Roman"/>
          <w:sz w:val="28"/>
          <w:szCs w:val="28"/>
        </w:rPr>
      </w:pPr>
    </w:p>
    <w:p w:rsidR="00A55A98" w:rsidRPr="008A0C3C" w:rsidRDefault="00A55A98"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A55A98" w:rsidRPr="008A0C3C" w:rsidRDefault="00A55A98"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A55A98" w:rsidRDefault="00A55A98" w:rsidP="009E1113">
      <w:pPr>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b/>
          <w:sz w:val="28"/>
          <w:szCs w:val="28"/>
        </w:rPr>
      </w:pPr>
      <w:r w:rsidRPr="008A0C3C">
        <w:rPr>
          <w:rFonts w:ascii="Times New Roman" w:eastAsia="Times New Roman" w:hAnsi="Times New Roman" w:cs="Times New Roman"/>
          <w:b/>
          <w:sz w:val="28"/>
          <w:szCs w:val="28"/>
        </w:rPr>
        <w:t>СОГЛАСОВАНО:</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b/>
          <w:sz w:val="28"/>
          <w:szCs w:val="28"/>
        </w:rPr>
      </w:pPr>
    </w:p>
    <w:p w:rsidR="009E1113" w:rsidRPr="008A0C3C" w:rsidRDefault="006C08DF"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Первый з</w:t>
      </w:r>
      <w:r w:rsidR="009E1113" w:rsidRPr="008A0C3C">
        <w:rPr>
          <w:rFonts w:ascii="Times New Roman" w:eastAsia="Times New Roman" w:hAnsi="Times New Roman" w:cs="Times New Roman"/>
          <w:sz w:val="28"/>
          <w:szCs w:val="28"/>
        </w:rPr>
        <w:t>аместитель Главы</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 xml:space="preserve">Администрации </w:t>
      </w:r>
      <w:r w:rsidR="006C08DF" w:rsidRPr="008A0C3C">
        <w:rPr>
          <w:rFonts w:ascii="Times New Roman" w:eastAsia="Times New Roman" w:hAnsi="Times New Roman" w:cs="Times New Roman"/>
          <w:sz w:val="28"/>
          <w:szCs w:val="28"/>
        </w:rPr>
        <w:t>Псковского района</w:t>
      </w:r>
      <w:r w:rsidR="006C08DF" w:rsidRPr="008A0C3C">
        <w:rPr>
          <w:rFonts w:ascii="Times New Roman" w:eastAsia="Times New Roman" w:hAnsi="Times New Roman" w:cs="Times New Roman"/>
          <w:sz w:val="28"/>
          <w:szCs w:val="28"/>
        </w:rPr>
        <w:tab/>
      </w:r>
      <w:r w:rsidR="006C08DF" w:rsidRPr="008A0C3C">
        <w:rPr>
          <w:rFonts w:ascii="Times New Roman" w:eastAsia="Times New Roman" w:hAnsi="Times New Roman" w:cs="Times New Roman"/>
          <w:sz w:val="28"/>
          <w:szCs w:val="28"/>
        </w:rPr>
        <w:tab/>
      </w:r>
      <w:r w:rsidR="006C08DF" w:rsidRPr="008A0C3C">
        <w:rPr>
          <w:rFonts w:ascii="Times New Roman" w:eastAsia="Times New Roman" w:hAnsi="Times New Roman" w:cs="Times New Roman"/>
          <w:sz w:val="28"/>
          <w:szCs w:val="28"/>
        </w:rPr>
        <w:tab/>
      </w:r>
      <w:r w:rsidR="006C08DF"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t>А.А. Иванов</w:t>
      </w:r>
    </w:p>
    <w:p w:rsidR="009E1113" w:rsidRPr="008A0C3C" w:rsidRDefault="008A0C3C"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«____»_____________2025</w:t>
      </w:r>
      <w:r w:rsidR="009E1113" w:rsidRPr="008A0C3C">
        <w:rPr>
          <w:rFonts w:ascii="Times New Roman" w:eastAsia="Times New Roman" w:hAnsi="Times New Roman" w:cs="Times New Roman"/>
          <w:sz w:val="28"/>
          <w:szCs w:val="28"/>
        </w:rPr>
        <w:t xml:space="preserve"> г.</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Председатель Правового комитета</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Администрации Псковского района</w:t>
      </w:r>
      <w:r w:rsidRPr="008A0C3C">
        <w:rPr>
          <w:rFonts w:ascii="Times New Roman" w:eastAsia="Times New Roman" w:hAnsi="Times New Roman" w:cs="Times New Roman"/>
          <w:sz w:val="28"/>
          <w:szCs w:val="28"/>
        </w:rPr>
        <w:tab/>
      </w:r>
      <w:r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Pr="008A0C3C">
        <w:rPr>
          <w:rFonts w:ascii="Times New Roman" w:eastAsia="Times New Roman" w:hAnsi="Times New Roman" w:cs="Times New Roman"/>
          <w:sz w:val="28"/>
          <w:szCs w:val="28"/>
        </w:rPr>
        <w:t>С.И. Позднякова</w:t>
      </w:r>
    </w:p>
    <w:p w:rsidR="009E1113" w:rsidRPr="008A0C3C" w:rsidRDefault="008A0C3C"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«____»_____________2025</w:t>
      </w:r>
      <w:r w:rsidR="00F311BE" w:rsidRPr="008A0C3C">
        <w:rPr>
          <w:rFonts w:ascii="Times New Roman" w:eastAsia="Times New Roman" w:hAnsi="Times New Roman" w:cs="Times New Roman"/>
          <w:sz w:val="28"/>
          <w:szCs w:val="28"/>
        </w:rPr>
        <w:t xml:space="preserve"> </w:t>
      </w:r>
      <w:r w:rsidR="009E1113" w:rsidRPr="008A0C3C">
        <w:rPr>
          <w:rFonts w:ascii="Times New Roman" w:eastAsia="Times New Roman" w:hAnsi="Times New Roman" w:cs="Times New Roman"/>
          <w:sz w:val="28"/>
          <w:szCs w:val="28"/>
        </w:rPr>
        <w:t>г.</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Руководитель Аппарата</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Администрации Псковского района</w:t>
      </w:r>
      <w:r w:rsidRPr="008A0C3C">
        <w:rPr>
          <w:rFonts w:ascii="Times New Roman" w:eastAsia="Times New Roman" w:hAnsi="Times New Roman" w:cs="Times New Roman"/>
          <w:sz w:val="28"/>
          <w:szCs w:val="28"/>
        </w:rPr>
        <w:tab/>
      </w:r>
      <w:r w:rsidRPr="008A0C3C">
        <w:rPr>
          <w:rFonts w:ascii="Times New Roman" w:eastAsia="Times New Roman" w:hAnsi="Times New Roman" w:cs="Times New Roman"/>
          <w:sz w:val="28"/>
          <w:szCs w:val="28"/>
        </w:rPr>
        <w:tab/>
      </w:r>
      <w:r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008A0C3C" w:rsidRPr="008A0C3C">
        <w:rPr>
          <w:rFonts w:ascii="Times New Roman" w:eastAsia="Times New Roman" w:hAnsi="Times New Roman" w:cs="Times New Roman"/>
          <w:sz w:val="28"/>
          <w:szCs w:val="28"/>
        </w:rPr>
        <w:tab/>
      </w:r>
      <w:r w:rsidRPr="008A0C3C">
        <w:rPr>
          <w:rFonts w:ascii="Times New Roman" w:eastAsia="Times New Roman" w:hAnsi="Times New Roman" w:cs="Times New Roman"/>
          <w:sz w:val="28"/>
          <w:szCs w:val="28"/>
        </w:rPr>
        <w:t>Т.Н. Кириллова</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«____»_____________20</w:t>
      </w:r>
      <w:r w:rsidR="00F311BE" w:rsidRPr="008A0C3C">
        <w:rPr>
          <w:rFonts w:ascii="Times New Roman" w:eastAsia="Times New Roman" w:hAnsi="Times New Roman" w:cs="Times New Roman"/>
          <w:sz w:val="28"/>
          <w:szCs w:val="28"/>
          <w:lang w:val="en-US"/>
        </w:rPr>
        <w:t>2</w:t>
      </w:r>
      <w:r w:rsidR="008A0C3C" w:rsidRPr="008A0C3C">
        <w:rPr>
          <w:rFonts w:ascii="Times New Roman" w:eastAsia="Times New Roman" w:hAnsi="Times New Roman" w:cs="Times New Roman"/>
          <w:sz w:val="28"/>
          <w:szCs w:val="28"/>
        </w:rPr>
        <w:t>5</w:t>
      </w:r>
      <w:r w:rsidR="00F311BE" w:rsidRPr="008A0C3C">
        <w:rPr>
          <w:rFonts w:ascii="Times New Roman" w:eastAsia="Times New Roman" w:hAnsi="Times New Roman" w:cs="Times New Roman"/>
          <w:sz w:val="28"/>
          <w:szCs w:val="28"/>
        </w:rPr>
        <w:t xml:space="preserve"> </w:t>
      </w:r>
      <w:r w:rsidRPr="008A0C3C">
        <w:rPr>
          <w:rFonts w:ascii="Times New Roman" w:eastAsia="Times New Roman" w:hAnsi="Times New Roman" w:cs="Times New Roman"/>
          <w:sz w:val="28"/>
          <w:szCs w:val="28"/>
        </w:rPr>
        <w:t>г.</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b/>
          <w:sz w:val="28"/>
          <w:szCs w:val="28"/>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8A0C3C" w:rsidRPr="008A0C3C" w:rsidTr="00A77F8B">
        <w:tc>
          <w:tcPr>
            <w:tcW w:w="4608" w:type="dxa"/>
            <w:tcMar>
              <w:top w:w="0" w:type="dxa"/>
              <w:left w:w="108" w:type="dxa"/>
              <w:bottom w:w="0" w:type="dxa"/>
              <w:right w:w="108" w:type="dxa"/>
            </w:tcMar>
          </w:tcPr>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Отпечатано____ экз.</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 xml:space="preserve">1 экз. – </w:t>
            </w:r>
            <w:proofErr w:type="spellStart"/>
            <w:r w:rsidRPr="008A0C3C">
              <w:rPr>
                <w:rFonts w:ascii="Times New Roman" w:eastAsia="Times New Roman" w:hAnsi="Times New Roman" w:cs="Times New Roman"/>
                <w:sz w:val="28"/>
                <w:szCs w:val="28"/>
              </w:rPr>
              <w:t>омк</w:t>
            </w:r>
            <w:proofErr w:type="spellEnd"/>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2 экз. – в дело</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3 экз. –</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Дополнительно размножено:</w:t>
            </w: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p>
          <w:p w:rsidR="009E1113" w:rsidRPr="008A0C3C" w:rsidRDefault="009E1113" w:rsidP="009E1113">
            <w:pPr>
              <w:autoSpaceDE w:val="0"/>
              <w:autoSpaceDN w:val="0"/>
              <w:adjustRightInd w:val="0"/>
              <w:spacing w:after="0" w:line="240" w:lineRule="auto"/>
              <w:jc w:val="both"/>
              <w:rPr>
                <w:rFonts w:ascii="Times New Roman" w:eastAsia="Times New Roman" w:hAnsi="Times New Roman" w:cs="Times New Roman"/>
                <w:sz w:val="28"/>
                <w:szCs w:val="28"/>
              </w:rPr>
            </w:pPr>
            <w:r w:rsidRPr="008A0C3C">
              <w:rPr>
                <w:rFonts w:ascii="Times New Roman" w:eastAsia="Times New Roman" w:hAnsi="Times New Roman" w:cs="Times New Roman"/>
                <w:sz w:val="28"/>
                <w:szCs w:val="28"/>
              </w:rPr>
              <w:t>_________________________</w:t>
            </w:r>
          </w:p>
        </w:tc>
      </w:tr>
      <w:tr w:rsidR="008A0C3C" w:rsidRPr="008A0C3C" w:rsidTr="00A77F8B">
        <w:tc>
          <w:tcPr>
            <w:tcW w:w="4608" w:type="dxa"/>
            <w:tcMar>
              <w:top w:w="0" w:type="dxa"/>
              <w:left w:w="108" w:type="dxa"/>
              <w:bottom w:w="0" w:type="dxa"/>
              <w:right w:w="108" w:type="dxa"/>
            </w:tcMar>
          </w:tcPr>
          <w:p w:rsidR="008A0C3C" w:rsidRPr="008A0C3C" w:rsidRDefault="008A0C3C" w:rsidP="009E1113">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8A0C3C" w:rsidRPr="008A0C3C" w:rsidRDefault="008A0C3C" w:rsidP="009E1113">
            <w:pPr>
              <w:autoSpaceDE w:val="0"/>
              <w:autoSpaceDN w:val="0"/>
              <w:adjustRightInd w:val="0"/>
              <w:spacing w:after="0" w:line="240" w:lineRule="auto"/>
              <w:jc w:val="both"/>
              <w:rPr>
                <w:rFonts w:ascii="Times New Roman" w:eastAsia="Times New Roman" w:hAnsi="Times New Roman" w:cs="Times New Roman"/>
                <w:sz w:val="28"/>
                <w:szCs w:val="28"/>
              </w:rPr>
            </w:pPr>
          </w:p>
        </w:tc>
      </w:tr>
    </w:tbl>
    <w:p w:rsidR="009E1113" w:rsidRPr="0041379B" w:rsidRDefault="009E1113" w:rsidP="006F4211">
      <w:pPr>
        <w:autoSpaceDE w:val="0"/>
        <w:autoSpaceDN w:val="0"/>
        <w:adjustRightInd w:val="0"/>
        <w:spacing w:after="0" w:line="240" w:lineRule="auto"/>
        <w:jc w:val="both"/>
        <w:rPr>
          <w:rFonts w:ascii="Times New Roman" w:eastAsia="Times New Roman" w:hAnsi="Times New Roman" w:cs="Times New Roman"/>
          <w:color w:val="FF0000"/>
          <w:sz w:val="28"/>
          <w:szCs w:val="28"/>
        </w:rPr>
      </w:pPr>
    </w:p>
    <w:sectPr w:rsidR="009E1113" w:rsidRPr="0041379B" w:rsidSect="00230C3D">
      <w:pgSz w:w="11905" w:h="16838" w:code="9"/>
      <w:pgMar w:top="851" w:right="709"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98" w:rsidRDefault="003F3098" w:rsidP="00601685">
      <w:pPr>
        <w:spacing w:after="0" w:line="240" w:lineRule="auto"/>
      </w:pPr>
      <w:r>
        <w:separator/>
      </w:r>
    </w:p>
  </w:endnote>
  <w:endnote w:type="continuationSeparator" w:id="0">
    <w:p w:rsidR="003F3098" w:rsidRDefault="003F3098" w:rsidP="0060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98" w:rsidRDefault="003F3098" w:rsidP="00601685">
      <w:pPr>
        <w:spacing w:after="0" w:line="240" w:lineRule="auto"/>
      </w:pPr>
      <w:r>
        <w:separator/>
      </w:r>
    </w:p>
  </w:footnote>
  <w:footnote w:type="continuationSeparator" w:id="0">
    <w:p w:rsidR="003F3098" w:rsidRDefault="003F3098" w:rsidP="00601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8">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4">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6">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7">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2">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D87674C"/>
    <w:multiLevelType w:val="multilevel"/>
    <w:tmpl w:val="7B307AA2"/>
    <w:lvl w:ilvl="0">
      <w:start w:val="3"/>
      <w:numFmt w:val="decimal"/>
      <w:lvlText w:val="%1."/>
      <w:lvlJc w:val="left"/>
      <w:pPr>
        <w:ind w:left="1101" w:hanging="67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12" w:hanging="720"/>
      </w:pPr>
      <w:rPr>
        <w:rFonts w:hint="default"/>
        <w:color w:val="auto"/>
      </w:rPr>
    </w:lvl>
    <w:lvl w:ilvl="3">
      <w:start w:val="1"/>
      <w:numFmt w:val="decimal"/>
      <w:isLgl/>
      <w:lvlText w:val="%1.%2.%3.%4."/>
      <w:lvlJc w:val="left"/>
      <w:pPr>
        <w:ind w:left="2355" w:hanging="1080"/>
      </w:pPr>
      <w:rPr>
        <w:rFonts w:hint="default"/>
        <w:color w:val="auto"/>
      </w:rPr>
    </w:lvl>
    <w:lvl w:ilvl="4">
      <w:start w:val="1"/>
      <w:numFmt w:val="decimal"/>
      <w:isLgl/>
      <w:lvlText w:val="%1.%2.%3.%4.%5."/>
      <w:lvlJc w:val="left"/>
      <w:pPr>
        <w:ind w:left="2638" w:hanging="1080"/>
      </w:pPr>
      <w:rPr>
        <w:rFonts w:hint="default"/>
        <w:color w:val="auto"/>
      </w:rPr>
    </w:lvl>
    <w:lvl w:ilvl="5">
      <w:start w:val="1"/>
      <w:numFmt w:val="decimal"/>
      <w:isLgl/>
      <w:lvlText w:val="%1.%2.%3.%4.%5.%6."/>
      <w:lvlJc w:val="left"/>
      <w:pPr>
        <w:ind w:left="3281" w:hanging="1440"/>
      </w:pPr>
      <w:rPr>
        <w:rFonts w:hint="default"/>
        <w:color w:val="auto"/>
      </w:rPr>
    </w:lvl>
    <w:lvl w:ilvl="6">
      <w:start w:val="1"/>
      <w:numFmt w:val="decimal"/>
      <w:isLgl/>
      <w:lvlText w:val="%1.%2.%3.%4.%5.%6.%7."/>
      <w:lvlJc w:val="left"/>
      <w:pPr>
        <w:ind w:left="3924" w:hanging="1800"/>
      </w:pPr>
      <w:rPr>
        <w:rFonts w:hint="default"/>
        <w:color w:val="auto"/>
      </w:rPr>
    </w:lvl>
    <w:lvl w:ilvl="7">
      <w:start w:val="1"/>
      <w:numFmt w:val="decimal"/>
      <w:isLgl/>
      <w:lvlText w:val="%1.%2.%3.%4.%5.%6.%7.%8."/>
      <w:lvlJc w:val="left"/>
      <w:pPr>
        <w:ind w:left="4207" w:hanging="1800"/>
      </w:pPr>
      <w:rPr>
        <w:rFonts w:hint="default"/>
        <w:color w:val="auto"/>
      </w:rPr>
    </w:lvl>
    <w:lvl w:ilvl="8">
      <w:start w:val="1"/>
      <w:numFmt w:val="decimal"/>
      <w:isLgl/>
      <w:lvlText w:val="%1.%2.%3.%4.%5.%6.%7.%8.%9."/>
      <w:lvlJc w:val="left"/>
      <w:pPr>
        <w:ind w:left="4850" w:hanging="2160"/>
      </w:pPr>
      <w:rPr>
        <w:rFonts w:hint="default"/>
        <w:color w:val="auto"/>
      </w:rPr>
    </w:lvl>
  </w:abstractNum>
  <w:num w:numId="1">
    <w:abstractNumId w:val="2"/>
  </w:num>
  <w:num w:numId="2">
    <w:abstractNumId w:val="22"/>
  </w:num>
  <w:num w:numId="3">
    <w:abstractNumId w:val="25"/>
  </w:num>
  <w:num w:numId="4">
    <w:abstractNumId w:val="9"/>
  </w:num>
  <w:num w:numId="5">
    <w:abstractNumId w:val="4"/>
  </w:num>
  <w:num w:numId="6">
    <w:abstractNumId w:val="24"/>
  </w:num>
  <w:num w:numId="7">
    <w:abstractNumId w:val="5"/>
  </w:num>
  <w:num w:numId="8">
    <w:abstractNumId w:val="19"/>
  </w:num>
  <w:num w:numId="9">
    <w:abstractNumId w:val="3"/>
  </w:num>
  <w:num w:numId="10">
    <w:abstractNumId w:val="1"/>
  </w:num>
  <w:num w:numId="11">
    <w:abstractNumId w:val="20"/>
  </w:num>
  <w:num w:numId="12">
    <w:abstractNumId w:val="6"/>
  </w:num>
  <w:num w:numId="13">
    <w:abstractNumId w:val="21"/>
  </w:num>
  <w:num w:numId="14">
    <w:abstractNumId w:val="21"/>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6"/>
  </w:num>
  <w:num w:numId="16">
    <w:abstractNumId w:val="11"/>
  </w:num>
  <w:num w:numId="17">
    <w:abstractNumId w:val="15"/>
  </w:num>
  <w:num w:numId="18">
    <w:abstractNumId w:val="8"/>
  </w:num>
  <w:num w:numId="19">
    <w:abstractNumId w:val="10"/>
  </w:num>
  <w:num w:numId="20">
    <w:abstractNumId w:val="13"/>
  </w:num>
  <w:num w:numId="21">
    <w:abstractNumId w:val="17"/>
  </w:num>
  <w:num w:numId="22">
    <w:abstractNumId w:val="18"/>
  </w:num>
  <w:num w:numId="23">
    <w:abstractNumId w:val="0"/>
  </w:num>
  <w:num w:numId="24">
    <w:abstractNumId w:val="7"/>
  </w:num>
  <w:num w:numId="25">
    <w:abstractNumId w:val="14"/>
  </w:num>
  <w:num w:numId="26">
    <w:abstractNumId w:val="23"/>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05C10"/>
    <w:rsid w:val="000127FE"/>
    <w:rsid w:val="0001471A"/>
    <w:rsid w:val="000209C8"/>
    <w:rsid w:val="00032710"/>
    <w:rsid w:val="0003522B"/>
    <w:rsid w:val="000376EC"/>
    <w:rsid w:val="00042046"/>
    <w:rsid w:val="0004277C"/>
    <w:rsid w:val="000476EA"/>
    <w:rsid w:val="00053786"/>
    <w:rsid w:val="00061698"/>
    <w:rsid w:val="00070751"/>
    <w:rsid w:val="00070E40"/>
    <w:rsid w:val="00074642"/>
    <w:rsid w:val="00075BC0"/>
    <w:rsid w:val="0007784B"/>
    <w:rsid w:val="00077B70"/>
    <w:rsid w:val="00090951"/>
    <w:rsid w:val="00091DD7"/>
    <w:rsid w:val="000923A3"/>
    <w:rsid w:val="0009445C"/>
    <w:rsid w:val="000A02BD"/>
    <w:rsid w:val="000A0AD9"/>
    <w:rsid w:val="000A4E11"/>
    <w:rsid w:val="000A6A0B"/>
    <w:rsid w:val="000B407C"/>
    <w:rsid w:val="000B5689"/>
    <w:rsid w:val="000B6D02"/>
    <w:rsid w:val="000C2332"/>
    <w:rsid w:val="000D10CC"/>
    <w:rsid w:val="000E736B"/>
    <w:rsid w:val="000F0C18"/>
    <w:rsid w:val="000F36A3"/>
    <w:rsid w:val="000F38B3"/>
    <w:rsid w:val="000F3D5B"/>
    <w:rsid w:val="000F4B45"/>
    <w:rsid w:val="000F6512"/>
    <w:rsid w:val="001009D4"/>
    <w:rsid w:val="00102AFF"/>
    <w:rsid w:val="00104FF0"/>
    <w:rsid w:val="00105BE0"/>
    <w:rsid w:val="00110D01"/>
    <w:rsid w:val="001128E4"/>
    <w:rsid w:val="00112D9B"/>
    <w:rsid w:val="00116B0D"/>
    <w:rsid w:val="001218AB"/>
    <w:rsid w:val="001246FF"/>
    <w:rsid w:val="001353C5"/>
    <w:rsid w:val="0014073E"/>
    <w:rsid w:val="00140C84"/>
    <w:rsid w:val="001444CB"/>
    <w:rsid w:val="00144502"/>
    <w:rsid w:val="0014645A"/>
    <w:rsid w:val="00151016"/>
    <w:rsid w:val="001536ED"/>
    <w:rsid w:val="0015622C"/>
    <w:rsid w:val="0016194B"/>
    <w:rsid w:val="00163CF6"/>
    <w:rsid w:val="00165D65"/>
    <w:rsid w:val="00165FCF"/>
    <w:rsid w:val="0017082D"/>
    <w:rsid w:val="00170D7E"/>
    <w:rsid w:val="00175475"/>
    <w:rsid w:val="00176276"/>
    <w:rsid w:val="001803B8"/>
    <w:rsid w:val="00184371"/>
    <w:rsid w:val="00185B9A"/>
    <w:rsid w:val="001877D6"/>
    <w:rsid w:val="001900EC"/>
    <w:rsid w:val="001A13DA"/>
    <w:rsid w:val="001B0ECE"/>
    <w:rsid w:val="001B262E"/>
    <w:rsid w:val="001B346D"/>
    <w:rsid w:val="001B4F5B"/>
    <w:rsid w:val="001B697C"/>
    <w:rsid w:val="001B7544"/>
    <w:rsid w:val="001C4A4C"/>
    <w:rsid w:val="001C5692"/>
    <w:rsid w:val="001C7269"/>
    <w:rsid w:val="001C7A03"/>
    <w:rsid w:val="001D0198"/>
    <w:rsid w:val="001D115E"/>
    <w:rsid w:val="001D644E"/>
    <w:rsid w:val="001E062B"/>
    <w:rsid w:val="001E1BEE"/>
    <w:rsid w:val="001E2368"/>
    <w:rsid w:val="001E45BB"/>
    <w:rsid w:val="001E4EA8"/>
    <w:rsid w:val="001E69BC"/>
    <w:rsid w:val="001F12DF"/>
    <w:rsid w:val="001F21C8"/>
    <w:rsid w:val="001F3473"/>
    <w:rsid w:val="001F52F6"/>
    <w:rsid w:val="001F5CFF"/>
    <w:rsid w:val="001F63EA"/>
    <w:rsid w:val="001F68D2"/>
    <w:rsid w:val="001F74D0"/>
    <w:rsid w:val="0020325E"/>
    <w:rsid w:val="0020358C"/>
    <w:rsid w:val="002037D9"/>
    <w:rsid w:val="002066F6"/>
    <w:rsid w:val="002109B7"/>
    <w:rsid w:val="00211291"/>
    <w:rsid w:val="00214DD3"/>
    <w:rsid w:val="002203E5"/>
    <w:rsid w:val="002207A3"/>
    <w:rsid w:val="002237E6"/>
    <w:rsid w:val="00226D13"/>
    <w:rsid w:val="00230B97"/>
    <w:rsid w:val="00230C3D"/>
    <w:rsid w:val="0023286F"/>
    <w:rsid w:val="00240C58"/>
    <w:rsid w:val="0024126B"/>
    <w:rsid w:val="002452BB"/>
    <w:rsid w:val="0024683E"/>
    <w:rsid w:val="00247B1C"/>
    <w:rsid w:val="00255D52"/>
    <w:rsid w:val="00261429"/>
    <w:rsid w:val="0027412D"/>
    <w:rsid w:val="00274D4E"/>
    <w:rsid w:val="00274FBD"/>
    <w:rsid w:val="002774F8"/>
    <w:rsid w:val="00280984"/>
    <w:rsid w:val="00283A3E"/>
    <w:rsid w:val="002852BB"/>
    <w:rsid w:val="002878C0"/>
    <w:rsid w:val="00292FE1"/>
    <w:rsid w:val="0029322C"/>
    <w:rsid w:val="00295B73"/>
    <w:rsid w:val="002A1A6F"/>
    <w:rsid w:val="002A1FE9"/>
    <w:rsid w:val="002A46F4"/>
    <w:rsid w:val="002A5267"/>
    <w:rsid w:val="002B4A4A"/>
    <w:rsid w:val="002C2B62"/>
    <w:rsid w:val="002C2D87"/>
    <w:rsid w:val="002C2E35"/>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2B82"/>
    <w:rsid w:val="00344541"/>
    <w:rsid w:val="00350AF8"/>
    <w:rsid w:val="00352DB3"/>
    <w:rsid w:val="00366F4E"/>
    <w:rsid w:val="00370A4B"/>
    <w:rsid w:val="00370D6D"/>
    <w:rsid w:val="00373B10"/>
    <w:rsid w:val="00382DC1"/>
    <w:rsid w:val="003875EA"/>
    <w:rsid w:val="00394605"/>
    <w:rsid w:val="003C43CA"/>
    <w:rsid w:val="003C57A3"/>
    <w:rsid w:val="003D238F"/>
    <w:rsid w:val="003D3CC8"/>
    <w:rsid w:val="003D45DF"/>
    <w:rsid w:val="003D5CD4"/>
    <w:rsid w:val="003E1AAE"/>
    <w:rsid w:val="003E5650"/>
    <w:rsid w:val="003F3098"/>
    <w:rsid w:val="003F3154"/>
    <w:rsid w:val="003F5ED9"/>
    <w:rsid w:val="00401BD2"/>
    <w:rsid w:val="00404372"/>
    <w:rsid w:val="004070CA"/>
    <w:rsid w:val="0041379B"/>
    <w:rsid w:val="00422F4C"/>
    <w:rsid w:val="00425E69"/>
    <w:rsid w:val="0043094F"/>
    <w:rsid w:val="0043096A"/>
    <w:rsid w:val="00433BE8"/>
    <w:rsid w:val="004413FA"/>
    <w:rsid w:val="00441FB4"/>
    <w:rsid w:val="00444380"/>
    <w:rsid w:val="004463DA"/>
    <w:rsid w:val="004519F5"/>
    <w:rsid w:val="00457860"/>
    <w:rsid w:val="00462EC5"/>
    <w:rsid w:val="004632CC"/>
    <w:rsid w:val="00464595"/>
    <w:rsid w:val="00471D69"/>
    <w:rsid w:val="004723F4"/>
    <w:rsid w:val="00477959"/>
    <w:rsid w:val="00480FA4"/>
    <w:rsid w:val="00485BB7"/>
    <w:rsid w:val="00487F86"/>
    <w:rsid w:val="004958F4"/>
    <w:rsid w:val="00496867"/>
    <w:rsid w:val="00497FEB"/>
    <w:rsid w:val="004A2823"/>
    <w:rsid w:val="004A7D62"/>
    <w:rsid w:val="004B24B0"/>
    <w:rsid w:val="004B73F4"/>
    <w:rsid w:val="004C454D"/>
    <w:rsid w:val="004C524D"/>
    <w:rsid w:val="004D6D9E"/>
    <w:rsid w:val="004D79BB"/>
    <w:rsid w:val="004E3EB8"/>
    <w:rsid w:val="004E5C9A"/>
    <w:rsid w:val="004E7B71"/>
    <w:rsid w:val="004F72BD"/>
    <w:rsid w:val="004F7F06"/>
    <w:rsid w:val="005011E3"/>
    <w:rsid w:val="00504349"/>
    <w:rsid w:val="0050595E"/>
    <w:rsid w:val="005113DF"/>
    <w:rsid w:val="00543679"/>
    <w:rsid w:val="00543937"/>
    <w:rsid w:val="005453FD"/>
    <w:rsid w:val="00551C75"/>
    <w:rsid w:val="00553DCC"/>
    <w:rsid w:val="00555092"/>
    <w:rsid w:val="005602D8"/>
    <w:rsid w:val="005610B3"/>
    <w:rsid w:val="00566F60"/>
    <w:rsid w:val="005724DE"/>
    <w:rsid w:val="00573010"/>
    <w:rsid w:val="00573B29"/>
    <w:rsid w:val="00574280"/>
    <w:rsid w:val="00575C00"/>
    <w:rsid w:val="00580FD1"/>
    <w:rsid w:val="005826A8"/>
    <w:rsid w:val="0058464A"/>
    <w:rsid w:val="00585044"/>
    <w:rsid w:val="00586EBA"/>
    <w:rsid w:val="00587530"/>
    <w:rsid w:val="0059303E"/>
    <w:rsid w:val="005A1321"/>
    <w:rsid w:val="005A319A"/>
    <w:rsid w:val="005B5146"/>
    <w:rsid w:val="005B6AEC"/>
    <w:rsid w:val="005C2524"/>
    <w:rsid w:val="005C30A5"/>
    <w:rsid w:val="005C351A"/>
    <w:rsid w:val="005C79BB"/>
    <w:rsid w:val="005D088B"/>
    <w:rsid w:val="005D3240"/>
    <w:rsid w:val="005D4ED9"/>
    <w:rsid w:val="005D6413"/>
    <w:rsid w:val="005E1E96"/>
    <w:rsid w:val="005E485E"/>
    <w:rsid w:val="005E772E"/>
    <w:rsid w:val="005F7385"/>
    <w:rsid w:val="00601685"/>
    <w:rsid w:val="00602F7E"/>
    <w:rsid w:val="00612DE7"/>
    <w:rsid w:val="00617400"/>
    <w:rsid w:val="006207B0"/>
    <w:rsid w:val="00622533"/>
    <w:rsid w:val="006235A4"/>
    <w:rsid w:val="0062541A"/>
    <w:rsid w:val="00630496"/>
    <w:rsid w:val="006314FF"/>
    <w:rsid w:val="00633355"/>
    <w:rsid w:val="00643D61"/>
    <w:rsid w:val="006503F4"/>
    <w:rsid w:val="006558F9"/>
    <w:rsid w:val="00662DFB"/>
    <w:rsid w:val="00665B48"/>
    <w:rsid w:val="00667137"/>
    <w:rsid w:val="0067046C"/>
    <w:rsid w:val="006733B5"/>
    <w:rsid w:val="00677657"/>
    <w:rsid w:val="00681664"/>
    <w:rsid w:val="0068234E"/>
    <w:rsid w:val="00683AB3"/>
    <w:rsid w:val="0068561A"/>
    <w:rsid w:val="006871DF"/>
    <w:rsid w:val="00687ACF"/>
    <w:rsid w:val="006910FD"/>
    <w:rsid w:val="00692D9C"/>
    <w:rsid w:val="006976D6"/>
    <w:rsid w:val="006A224E"/>
    <w:rsid w:val="006A6BB6"/>
    <w:rsid w:val="006B3384"/>
    <w:rsid w:val="006B4A49"/>
    <w:rsid w:val="006C08DF"/>
    <w:rsid w:val="006C0D6E"/>
    <w:rsid w:val="006C3780"/>
    <w:rsid w:val="006D2CFF"/>
    <w:rsid w:val="006D60B2"/>
    <w:rsid w:val="006E24EA"/>
    <w:rsid w:val="006E4DAC"/>
    <w:rsid w:val="006E6042"/>
    <w:rsid w:val="006F3C68"/>
    <w:rsid w:val="006F4211"/>
    <w:rsid w:val="007047A7"/>
    <w:rsid w:val="00705946"/>
    <w:rsid w:val="00706D79"/>
    <w:rsid w:val="00713C67"/>
    <w:rsid w:val="00714FE6"/>
    <w:rsid w:val="007174CC"/>
    <w:rsid w:val="00726C35"/>
    <w:rsid w:val="00730A80"/>
    <w:rsid w:val="00733B92"/>
    <w:rsid w:val="00735440"/>
    <w:rsid w:val="00736803"/>
    <w:rsid w:val="00745DED"/>
    <w:rsid w:val="00747F30"/>
    <w:rsid w:val="00750DFA"/>
    <w:rsid w:val="007514F0"/>
    <w:rsid w:val="00754A6A"/>
    <w:rsid w:val="00756A7E"/>
    <w:rsid w:val="00772E36"/>
    <w:rsid w:val="00773EFE"/>
    <w:rsid w:val="00774291"/>
    <w:rsid w:val="00790EB6"/>
    <w:rsid w:val="00797A58"/>
    <w:rsid w:val="007B2285"/>
    <w:rsid w:val="007B25BC"/>
    <w:rsid w:val="007B5EAE"/>
    <w:rsid w:val="007B70E3"/>
    <w:rsid w:val="007C3D9C"/>
    <w:rsid w:val="007C7615"/>
    <w:rsid w:val="007D284D"/>
    <w:rsid w:val="007E1724"/>
    <w:rsid w:val="007E4624"/>
    <w:rsid w:val="007F6486"/>
    <w:rsid w:val="007F674F"/>
    <w:rsid w:val="0080133A"/>
    <w:rsid w:val="00811DD1"/>
    <w:rsid w:val="00817D96"/>
    <w:rsid w:val="0082235F"/>
    <w:rsid w:val="00822FCD"/>
    <w:rsid w:val="008239A2"/>
    <w:rsid w:val="00825F42"/>
    <w:rsid w:val="00831747"/>
    <w:rsid w:val="0083285A"/>
    <w:rsid w:val="008366BB"/>
    <w:rsid w:val="00843B2D"/>
    <w:rsid w:val="00845B52"/>
    <w:rsid w:val="008539EF"/>
    <w:rsid w:val="008544BF"/>
    <w:rsid w:val="00860088"/>
    <w:rsid w:val="00860219"/>
    <w:rsid w:val="00862448"/>
    <w:rsid w:val="00864226"/>
    <w:rsid w:val="008731DD"/>
    <w:rsid w:val="00883BE1"/>
    <w:rsid w:val="00885309"/>
    <w:rsid w:val="00885B01"/>
    <w:rsid w:val="0088681B"/>
    <w:rsid w:val="00891147"/>
    <w:rsid w:val="00892707"/>
    <w:rsid w:val="00892B6B"/>
    <w:rsid w:val="008A0C3C"/>
    <w:rsid w:val="008A522C"/>
    <w:rsid w:val="008A5B87"/>
    <w:rsid w:val="008B2066"/>
    <w:rsid w:val="008B3112"/>
    <w:rsid w:val="008B3A53"/>
    <w:rsid w:val="008B5013"/>
    <w:rsid w:val="008B6C41"/>
    <w:rsid w:val="008C6FC3"/>
    <w:rsid w:val="008D3D14"/>
    <w:rsid w:val="008E2AFC"/>
    <w:rsid w:val="008E463B"/>
    <w:rsid w:val="008F03C6"/>
    <w:rsid w:val="008F126C"/>
    <w:rsid w:val="008F3A8E"/>
    <w:rsid w:val="008F455C"/>
    <w:rsid w:val="008F71EC"/>
    <w:rsid w:val="008F7DDA"/>
    <w:rsid w:val="00906A0B"/>
    <w:rsid w:val="00911D60"/>
    <w:rsid w:val="00913339"/>
    <w:rsid w:val="00914687"/>
    <w:rsid w:val="0091571E"/>
    <w:rsid w:val="00917B2B"/>
    <w:rsid w:val="009250F8"/>
    <w:rsid w:val="00941CBC"/>
    <w:rsid w:val="00956721"/>
    <w:rsid w:val="00962442"/>
    <w:rsid w:val="00965A8E"/>
    <w:rsid w:val="00966912"/>
    <w:rsid w:val="00967B44"/>
    <w:rsid w:val="0097194D"/>
    <w:rsid w:val="00977088"/>
    <w:rsid w:val="0098021E"/>
    <w:rsid w:val="00985361"/>
    <w:rsid w:val="00991545"/>
    <w:rsid w:val="0099268B"/>
    <w:rsid w:val="00992A32"/>
    <w:rsid w:val="0099532B"/>
    <w:rsid w:val="009A0477"/>
    <w:rsid w:val="009A1174"/>
    <w:rsid w:val="009A1554"/>
    <w:rsid w:val="009A3110"/>
    <w:rsid w:val="009A31E8"/>
    <w:rsid w:val="009A6A13"/>
    <w:rsid w:val="009B6D16"/>
    <w:rsid w:val="009C1526"/>
    <w:rsid w:val="009C3B80"/>
    <w:rsid w:val="009C4C9C"/>
    <w:rsid w:val="009C641A"/>
    <w:rsid w:val="009D2AD3"/>
    <w:rsid w:val="009D6CB7"/>
    <w:rsid w:val="009E1113"/>
    <w:rsid w:val="009E2641"/>
    <w:rsid w:val="009F1ACB"/>
    <w:rsid w:val="009F2CD9"/>
    <w:rsid w:val="009F509C"/>
    <w:rsid w:val="009F643B"/>
    <w:rsid w:val="00A11136"/>
    <w:rsid w:val="00A1113F"/>
    <w:rsid w:val="00A12D2D"/>
    <w:rsid w:val="00A145BD"/>
    <w:rsid w:val="00A20F9C"/>
    <w:rsid w:val="00A24449"/>
    <w:rsid w:val="00A257EA"/>
    <w:rsid w:val="00A31293"/>
    <w:rsid w:val="00A32276"/>
    <w:rsid w:val="00A32576"/>
    <w:rsid w:val="00A40520"/>
    <w:rsid w:val="00A45281"/>
    <w:rsid w:val="00A458F7"/>
    <w:rsid w:val="00A45F40"/>
    <w:rsid w:val="00A478FA"/>
    <w:rsid w:val="00A4797C"/>
    <w:rsid w:val="00A5227B"/>
    <w:rsid w:val="00A542C5"/>
    <w:rsid w:val="00A54FCB"/>
    <w:rsid w:val="00A55A98"/>
    <w:rsid w:val="00A564BB"/>
    <w:rsid w:val="00A63BFF"/>
    <w:rsid w:val="00A6660D"/>
    <w:rsid w:val="00A70A5B"/>
    <w:rsid w:val="00A7259A"/>
    <w:rsid w:val="00A75C5A"/>
    <w:rsid w:val="00A8097D"/>
    <w:rsid w:val="00A872F9"/>
    <w:rsid w:val="00A93FFA"/>
    <w:rsid w:val="00A958E8"/>
    <w:rsid w:val="00A95934"/>
    <w:rsid w:val="00A9667E"/>
    <w:rsid w:val="00A97963"/>
    <w:rsid w:val="00AA5AF6"/>
    <w:rsid w:val="00AB0A26"/>
    <w:rsid w:val="00AB3E1E"/>
    <w:rsid w:val="00AB4392"/>
    <w:rsid w:val="00AB78E2"/>
    <w:rsid w:val="00AC0FA4"/>
    <w:rsid w:val="00AC642C"/>
    <w:rsid w:val="00AC7E66"/>
    <w:rsid w:val="00AD0065"/>
    <w:rsid w:val="00AD197C"/>
    <w:rsid w:val="00AD3435"/>
    <w:rsid w:val="00AE3D62"/>
    <w:rsid w:val="00AE47E5"/>
    <w:rsid w:val="00AF4D84"/>
    <w:rsid w:val="00AF5B44"/>
    <w:rsid w:val="00AF5FC7"/>
    <w:rsid w:val="00AF67D5"/>
    <w:rsid w:val="00B00A83"/>
    <w:rsid w:val="00B13BD7"/>
    <w:rsid w:val="00B230B4"/>
    <w:rsid w:val="00B25F13"/>
    <w:rsid w:val="00B276DD"/>
    <w:rsid w:val="00B43473"/>
    <w:rsid w:val="00B43BB8"/>
    <w:rsid w:val="00B4603A"/>
    <w:rsid w:val="00B46BF2"/>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5C05"/>
    <w:rsid w:val="00B97FED"/>
    <w:rsid w:val="00BA2041"/>
    <w:rsid w:val="00BC4017"/>
    <w:rsid w:val="00BC597E"/>
    <w:rsid w:val="00BC7586"/>
    <w:rsid w:val="00BD7684"/>
    <w:rsid w:val="00BD76F0"/>
    <w:rsid w:val="00BD7AAF"/>
    <w:rsid w:val="00BE033D"/>
    <w:rsid w:val="00BE1CFE"/>
    <w:rsid w:val="00BF00CD"/>
    <w:rsid w:val="00BF0F1C"/>
    <w:rsid w:val="00BF39DB"/>
    <w:rsid w:val="00BF6DAF"/>
    <w:rsid w:val="00C04866"/>
    <w:rsid w:val="00C05AD0"/>
    <w:rsid w:val="00C06BFF"/>
    <w:rsid w:val="00C11970"/>
    <w:rsid w:val="00C16D6A"/>
    <w:rsid w:val="00C20816"/>
    <w:rsid w:val="00C21849"/>
    <w:rsid w:val="00C24CD4"/>
    <w:rsid w:val="00C27F2D"/>
    <w:rsid w:val="00C32D49"/>
    <w:rsid w:val="00C42F6C"/>
    <w:rsid w:val="00C457FB"/>
    <w:rsid w:val="00C533CB"/>
    <w:rsid w:val="00C601EE"/>
    <w:rsid w:val="00C60FAC"/>
    <w:rsid w:val="00C8708B"/>
    <w:rsid w:val="00C93882"/>
    <w:rsid w:val="00C95DB0"/>
    <w:rsid w:val="00CA0221"/>
    <w:rsid w:val="00CA47A3"/>
    <w:rsid w:val="00CA6D96"/>
    <w:rsid w:val="00CB14A3"/>
    <w:rsid w:val="00CB2D93"/>
    <w:rsid w:val="00CC262C"/>
    <w:rsid w:val="00CC60DC"/>
    <w:rsid w:val="00CC6C97"/>
    <w:rsid w:val="00CD13E8"/>
    <w:rsid w:val="00CD16C9"/>
    <w:rsid w:val="00CD7D96"/>
    <w:rsid w:val="00CF0018"/>
    <w:rsid w:val="00CF1A97"/>
    <w:rsid w:val="00CF57C8"/>
    <w:rsid w:val="00D05AD6"/>
    <w:rsid w:val="00D06589"/>
    <w:rsid w:val="00D07626"/>
    <w:rsid w:val="00D14A85"/>
    <w:rsid w:val="00D21A6A"/>
    <w:rsid w:val="00D22DB8"/>
    <w:rsid w:val="00D31F03"/>
    <w:rsid w:val="00D34AA1"/>
    <w:rsid w:val="00D34D9C"/>
    <w:rsid w:val="00D34E4E"/>
    <w:rsid w:val="00D35FF4"/>
    <w:rsid w:val="00D37DAF"/>
    <w:rsid w:val="00D54509"/>
    <w:rsid w:val="00D549B9"/>
    <w:rsid w:val="00D615BE"/>
    <w:rsid w:val="00D63CF4"/>
    <w:rsid w:val="00D6701C"/>
    <w:rsid w:val="00D675D6"/>
    <w:rsid w:val="00D6770F"/>
    <w:rsid w:val="00D67885"/>
    <w:rsid w:val="00D75C67"/>
    <w:rsid w:val="00D830E7"/>
    <w:rsid w:val="00D86275"/>
    <w:rsid w:val="00D878CF"/>
    <w:rsid w:val="00DA2069"/>
    <w:rsid w:val="00DB7613"/>
    <w:rsid w:val="00DC4D18"/>
    <w:rsid w:val="00DC5442"/>
    <w:rsid w:val="00DC55C5"/>
    <w:rsid w:val="00DD00FA"/>
    <w:rsid w:val="00DD10EB"/>
    <w:rsid w:val="00DE66C9"/>
    <w:rsid w:val="00DF1DC6"/>
    <w:rsid w:val="00DF5A27"/>
    <w:rsid w:val="00E069BF"/>
    <w:rsid w:val="00E06F5E"/>
    <w:rsid w:val="00E07FC4"/>
    <w:rsid w:val="00E10498"/>
    <w:rsid w:val="00E10F54"/>
    <w:rsid w:val="00E21A87"/>
    <w:rsid w:val="00E27819"/>
    <w:rsid w:val="00E324F7"/>
    <w:rsid w:val="00E33FEA"/>
    <w:rsid w:val="00E36D66"/>
    <w:rsid w:val="00E4307D"/>
    <w:rsid w:val="00E46FB1"/>
    <w:rsid w:val="00E560B0"/>
    <w:rsid w:val="00E62775"/>
    <w:rsid w:val="00E67DB6"/>
    <w:rsid w:val="00E7062C"/>
    <w:rsid w:val="00E73610"/>
    <w:rsid w:val="00E73F83"/>
    <w:rsid w:val="00E9233F"/>
    <w:rsid w:val="00E932AC"/>
    <w:rsid w:val="00E932FE"/>
    <w:rsid w:val="00E94E26"/>
    <w:rsid w:val="00EA035B"/>
    <w:rsid w:val="00EA0C68"/>
    <w:rsid w:val="00EA27D9"/>
    <w:rsid w:val="00EA4068"/>
    <w:rsid w:val="00EB6D6C"/>
    <w:rsid w:val="00EB7341"/>
    <w:rsid w:val="00EB74DA"/>
    <w:rsid w:val="00EC5837"/>
    <w:rsid w:val="00ED10A2"/>
    <w:rsid w:val="00ED3EB5"/>
    <w:rsid w:val="00ED682F"/>
    <w:rsid w:val="00EE0978"/>
    <w:rsid w:val="00EE116B"/>
    <w:rsid w:val="00EE234E"/>
    <w:rsid w:val="00EE38F9"/>
    <w:rsid w:val="00EE4ED9"/>
    <w:rsid w:val="00EF08B9"/>
    <w:rsid w:val="00EF402F"/>
    <w:rsid w:val="00EF44CD"/>
    <w:rsid w:val="00EF6799"/>
    <w:rsid w:val="00F02399"/>
    <w:rsid w:val="00F0482F"/>
    <w:rsid w:val="00F1214D"/>
    <w:rsid w:val="00F16372"/>
    <w:rsid w:val="00F2075B"/>
    <w:rsid w:val="00F238F7"/>
    <w:rsid w:val="00F27BC5"/>
    <w:rsid w:val="00F311BE"/>
    <w:rsid w:val="00F325FF"/>
    <w:rsid w:val="00F36BAB"/>
    <w:rsid w:val="00F414DA"/>
    <w:rsid w:val="00F41666"/>
    <w:rsid w:val="00F42ED8"/>
    <w:rsid w:val="00F43010"/>
    <w:rsid w:val="00F4415F"/>
    <w:rsid w:val="00F4488F"/>
    <w:rsid w:val="00F50457"/>
    <w:rsid w:val="00F54357"/>
    <w:rsid w:val="00F71A4D"/>
    <w:rsid w:val="00F765F0"/>
    <w:rsid w:val="00F76D74"/>
    <w:rsid w:val="00F81E6D"/>
    <w:rsid w:val="00F85FCB"/>
    <w:rsid w:val="00F86908"/>
    <w:rsid w:val="00FB17D0"/>
    <w:rsid w:val="00FB54C8"/>
    <w:rsid w:val="00FB6E22"/>
    <w:rsid w:val="00FB7EB4"/>
    <w:rsid w:val="00FC26A9"/>
    <w:rsid w:val="00FD0E37"/>
    <w:rsid w:val="00FD36C1"/>
    <w:rsid w:val="00FD47C4"/>
    <w:rsid w:val="00FE11AD"/>
    <w:rsid w:val="00FE35C5"/>
    <w:rsid w:val="00FE3E00"/>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51"/>
  </w:style>
  <w:style w:type="paragraph" w:styleId="1">
    <w:name w:val="heading 1"/>
    <w:basedOn w:val="a"/>
    <w:next w:val="a"/>
    <w:link w:val="10"/>
    <w:uiPriority w:val="9"/>
    <w:qFormat/>
    <w:rsid w:val="008E2A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customStyle="1" w:styleId="ac">
    <w:name w:val="Содержимое врезки"/>
    <w:basedOn w:val="a"/>
    <w:qFormat/>
    <w:rsid w:val="00601685"/>
    <w:pPr>
      <w:spacing w:after="0"/>
      <w:jc w:val="both"/>
    </w:pPr>
    <w:rPr>
      <w:rFonts w:ascii="Times New Roman" w:hAnsi="Times New Roman" w:cs="Times New Roman"/>
      <w:color w:val="00000A"/>
      <w:sz w:val="24"/>
    </w:rPr>
  </w:style>
  <w:style w:type="paragraph" w:styleId="ad">
    <w:name w:val="header"/>
    <w:basedOn w:val="a"/>
    <w:link w:val="ae"/>
    <w:uiPriority w:val="99"/>
    <w:unhideWhenUsed/>
    <w:rsid w:val="0060168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01685"/>
  </w:style>
  <w:style w:type="paragraph" w:styleId="af">
    <w:name w:val="footer"/>
    <w:basedOn w:val="a"/>
    <w:link w:val="af0"/>
    <w:uiPriority w:val="99"/>
    <w:unhideWhenUsed/>
    <w:rsid w:val="0060168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01685"/>
  </w:style>
  <w:style w:type="paragraph" w:styleId="af1">
    <w:name w:val="Normal (Web)"/>
    <w:basedOn w:val="a"/>
    <w:uiPriority w:val="99"/>
    <w:semiHidden/>
    <w:unhideWhenUsed/>
    <w:rsid w:val="00CC6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2AF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51"/>
  </w:style>
  <w:style w:type="paragraph" w:styleId="1">
    <w:name w:val="heading 1"/>
    <w:basedOn w:val="a"/>
    <w:next w:val="a"/>
    <w:link w:val="10"/>
    <w:uiPriority w:val="9"/>
    <w:qFormat/>
    <w:rsid w:val="008E2A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customStyle="1" w:styleId="ac">
    <w:name w:val="Содержимое врезки"/>
    <w:basedOn w:val="a"/>
    <w:qFormat/>
    <w:rsid w:val="00601685"/>
    <w:pPr>
      <w:spacing w:after="0"/>
      <w:jc w:val="both"/>
    </w:pPr>
    <w:rPr>
      <w:rFonts w:ascii="Times New Roman" w:hAnsi="Times New Roman" w:cs="Times New Roman"/>
      <w:color w:val="00000A"/>
      <w:sz w:val="24"/>
    </w:rPr>
  </w:style>
  <w:style w:type="paragraph" w:styleId="ad">
    <w:name w:val="header"/>
    <w:basedOn w:val="a"/>
    <w:link w:val="ae"/>
    <w:uiPriority w:val="99"/>
    <w:unhideWhenUsed/>
    <w:rsid w:val="0060168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01685"/>
  </w:style>
  <w:style w:type="paragraph" w:styleId="af">
    <w:name w:val="footer"/>
    <w:basedOn w:val="a"/>
    <w:link w:val="af0"/>
    <w:uiPriority w:val="99"/>
    <w:unhideWhenUsed/>
    <w:rsid w:val="0060168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01685"/>
  </w:style>
  <w:style w:type="paragraph" w:styleId="af1">
    <w:name w:val="Normal (Web)"/>
    <w:basedOn w:val="a"/>
    <w:uiPriority w:val="99"/>
    <w:semiHidden/>
    <w:unhideWhenUsed/>
    <w:rsid w:val="00CC6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2A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kovrajon.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skovrajon.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kovrajon.gosuslug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skovrajon.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8F61-2D58-48FC-945C-D4A387FD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3411</Words>
  <Characters>19445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User8</cp:lastModifiedBy>
  <cp:revision>27</cp:revision>
  <cp:lastPrinted>2025-12-07T08:03:00Z</cp:lastPrinted>
  <dcterms:created xsi:type="dcterms:W3CDTF">2025-12-07T06:45:00Z</dcterms:created>
  <dcterms:modified xsi:type="dcterms:W3CDTF">2025-12-07T08:29:00Z</dcterms:modified>
</cp:coreProperties>
</file>